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732D" w:rsidRPr="00081D5A" w:rsidRDefault="0072732D" w:rsidP="0072732D">
      <w:pPr>
        <w:spacing w:after="0" w:line="360" w:lineRule="auto"/>
        <w:jc w:val="right"/>
        <w:rPr>
          <w:rFonts w:ascii="Times New Roman" w:hAnsi="Times New Roman" w:cs="Times New Roman"/>
          <w:color w:val="000000" w:themeColor="text1"/>
        </w:rPr>
      </w:pPr>
      <w:r w:rsidRPr="00081D5A">
        <w:rPr>
          <w:rFonts w:ascii="Times New Roman" w:hAnsi="Times New Roman" w:cs="Times New Roman"/>
          <w:color w:val="000000" w:themeColor="text1"/>
        </w:rPr>
        <w:t>Załącznik nr 6</w:t>
      </w:r>
      <w:r>
        <w:rPr>
          <w:rFonts w:ascii="Times New Roman" w:hAnsi="Times New Roman" w:cs="Times New Roman"/>
          <w:color w:val="000000" w:themeColor="text1"/>
        </w:rPr>
        <w:t xml:space="preserve"> – Uszczegółowienie przedmiotu zamówienia</w:t>
      </w: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color w:val="000000" w:themeColor="text1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  <w:r w:rsidRPr="00081D5A">
        <w:rPr>
          <w:rFonts w:ascii="Times New Roman" w:hAnsi="Times New Roman" w:cs="Times New Roman"/>
          <w:b/>
          <w:color w:val="000000" w:themeColor="text1"/>
        </w:rPr>
        <w:t>Pakiet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081D5A">
        <w:rPr>
          <w:rFonts w:ascii="Times New Roman" w:hAnsi="Times New Roman" w:cs="Times New Roman"/>
          <w:b/>
          <w:color w:val="000000" w:themeColor="text1"/>
        </w:rPr>
        <w:t>1 (Warszawa)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color w:val="FF0000"/>
        </w:rPr>
      </w:pPr>
    </w:p>
    <w:tbl>
      <w:tblPr>
        <w:tblW w:w="9923" w:type="dxa"/>
        <w:tblInd w:w="-289" w:type="dxa"/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000" w:firstRow="0" w:lastRow="0" w:firstColumn="0" w:lastColumn="0" w:noHBand="0" w:noVBand="0"/>
      </w:tblPr>
      <w:tblGrid>
        <w:gridCol w:w="892"/>
        <w:gridCol w:w="3680"/>
        <w:gridCol w:w="5351"/>
      </w:tblGrid>
      <w:tr w:rsidR="0072732D" w:rsidRPr="00081D5A" w:rsidTr="0043588A">
        <w:trPr>
          <w:trHeight w:val="433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81D5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FF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Tabela 1</w:t>
            </w:r>
          </w:p>
        </w:tc>
      </w:tr>
      <w:tr w:rsidR="0072732D" w:rsidRPr="007E4026" w:rsidTr="0043588A">
        <w:trPr>
          <w:trHeight w:val="557"/>
        </w:trPr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Komputer przenośny typu Lenovo ASUS </w:t>
            </w:r>
            <w:proofErr w:type="spellStart"/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ZenBook</w:t>
            </w:r>
            <w:proofErr w:type="spellEnd"/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UX425JA lub równoważny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Ilość – 1 sztuka</w:t>
            </w:r>
          </w:p>
        </w:tc>
      </w:tr>
      <w:tr w:rsidR="0072732D" w:rsidRPr="007E4026" w:rsidTr="0043588A">
        <w:trPr>
          <w:trHeight w:val="52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Lp.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Kryteria równoważności (wymagania minimalne):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zastosowania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będzie wykorzystywany do obsługi wielu aplikacji biurowych 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wydajności 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E4AB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Zaoferowany procesor musi uzyskiwać w teście </w:t>
            </w:r>
            <w:proofErr w:type="spellStart"/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Passmark</w:t>
            </w:r>
            <w:proofErr w:type="spellEnd"/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CPU Mark wynik min. 7850 pkt. (wynik zaproponowanego procesora musi znajdować się na stronie </w:t>
            </w:r>
            <w:hyperlink r:id="rId8" w:history="1">
              <w:r w:rsidRPr="009E4ABB">
                <w:rPr>
                  <w:rStyle w:val="Hipercze"/>
                  <w:rFonts w:ascii="Times New Roman" w:hAnsi="Times New Roman"/>
                  <w:color w:val="000000" w:themeColor="text1"/>
                  <w:sz w:val="22"/>
                  <w:szCs w:val="22"/>
                </w:rPr>
                <w:t>http://www.cpubenchmark.net</w:t>
              </w:r>
            </w:hyperlink>
            <w:r w:rsidRPr="009E4AB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</w:rPr>
              <w:t xml:space="preserve">Procesor typu Intel </w:t>
            </w:r>
            <w:proofErr w:type="spellStart"/>
            <w:r w:rsidRPr="00645AB9">
              <w:rPr>
                <w:rFonts w:ascii="Times New Roman" w:hAnsi="Times New Roman" w:cs="Times New Roman"/>
                <w:color w:val="000000" w:themeColor="text1"/>
              </w:rPr>
              <w:t>Core</w:t>
            </w:r>
            <w:proofErr w:type="spellEnd"/>
            <w:r w:rsidRPr="00645AB9">
              <w:rPr>
                <w:rFonts w:ascii="Times New Roman" w:hAnsi="Times New Roman" w:cs="Times New Roman"/>
                <w:color w:val="000000" w:themeColor="text1"/>
              </w:rPr>
              <w:t xml:space="preserve"> i5-1035G1 lub równoważny</w:t>
            </w:r>
          </w:p>
          <w:p w:rsidR="0072732D" w:rsidRPr="00645AB9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</w:rPr>
              <w:t>Kryteria równoważności:</w:t>
            </w:r>
          </w:p>
          <w:p w:rsidR="0072732D" w:rsidRPr="00645AB9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</w:rPr>
              <w:t>1. częstotliwość taktowania procesora : min. 1000 MHz</w:t>
            </w:r>
          </w:p>
          <w:p w:rsidR="0072732D" w:rsidRPr="00645AB9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</w:rPr>
              <w:t>2. ilość fizyczna rdzeni min. 4</w:t>
            </w:r>
          </w:p>
        </w:tc>
      </w:tr>
      <w:tr w:rsidR="0072732D" w:rsidRPr="007E4026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sprzętowym </w:t>
            </w:r>
          </w:p>
        </w:tc>
      </w:tr>
      <w:tr w:rsidR="0072732D" w:rsidRPr="007E4026" w:rsidTr="0043588A">
        <w:trPr>
          <w:trHeight w:val="45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Procesor zgodny z architekturą x86, 64-bitowy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Pojemność pamięci RAM min. 16 GB w technologii nie gorszej niż DDR4 3200 MHz</w:t>
            </w:r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645AB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Dysk twardy SSD M.2 </w:t>
            </w:r>
            <w:proofErr w:type="spellStart"/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PCIe</w:t>
            </w:r>
            <w:proofErr w:type="spellEnd"/>
            <w:r w:rsidRPr="00645AB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o pojemności min. 512 GB</w:t>
            </w:r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10B9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0B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3.4.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10B9B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10B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Karta graficzna zintegrowana z pamięcią o pojemności min. 512 MB, umożliwiająca obsługę DirectX 11 i min. </w:t>
            </w:r>
            <w:proofErr w:type="spellStart"/>
            <w:r w:rsidRPr="00410B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OpenGL</w:t>
            </w:r>
            <w:proofErr w:type="spellEnd"/>
            <w:r w:rsidRPr="00410B9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2.0 oraz gwarantująca pracę w trybie rozdzielczości 1920x1080 pikseli</w:t>
            </w:r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D4D3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D4D3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D4D3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D4D3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Wbudowana bezprzewodowa karta sieciowa w standardzie min. IEEE 802.11 a/b/g/n/</w:t>
            </w:r>
            <w:proofErr w:type="spellStart"/>
            <w:r w:rsidRPr="00FD4D3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</w:t>
            </w:r>
            <w:proofErr w:type="spellEnd"/>
            <w:r w:rsidRPr="00FD4D3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/</w:t>
            </w:r>
            <w:proofErr w:type="spellStart"/>
            <w:r w:rsidRPr="00FD4D3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ax</w:t>
            </w:r>
            <w:proofErr w:type="spellEnd"/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3.6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Do notebooka musi być dołączony adapter USB do RJ-45</w:t>
            </w:r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Komputer musi posiadać Bluetooth</w:t>
            </w:r>
          </w:p>
        </w:tc>
      </w:tr>
      <w:tr w:rsidR="0072732D" w:rsidRPr="007E4026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Wbudowana karta dźwiękowa </w:t>
            </w:r>
          </w:p>
        </w:tc>
      </w:tr>
      <w:tr w:rsidR="0072732D" w:rsidRPr="007E4026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</w:rPr>
              <w:t xml:space="preserve">Komputer musi być zaopatrzony w czytnik kart </w:t>
            </w:r>
          </w:p>
        </w:tc>
      </w:tr>
      <w:tr w:rsidR="0072732D" w:rsidRPr="007E4026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3.10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B9560A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B9560A">
              <w:rPr>
                <w:rFonts w:ascii="Times New Roman" w:hAnsi="Times New Roman" w:cs="Times New Roman"/>
                <w:color w:val="000000" w:themeColor="text1"/>
              </w:rPr>
              <w:t>komputer musi posiadać kamerę</w:t>
            </w:r>
          </w:p>
        </w:tc>
      </w:tr>
      <w:tr w:rsidR="0072732D" w:rsidRPr="007E4026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451A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451A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451A9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451A9">
              <w:rPr>
                <w:rFonts w:ascii="Times New Roman" w:hAnsi="Times New Roman" w:cs="Times New Roman"/>
                <w:color w:val="000000" w:themeColor="text1"/>
              </w:rPr>
              <w:t>Komputer musi być wyposażony w nie mniej niż 3 złącza USB ( w tym min. 1 złącze USB 3.0),wyjście stereo i wbudowany mikrofon</w:t>
            </w:r>
          </w:p>
        </w:tc>
      </w:tr>
      <w:tr w:rsidR="0072732D" w:rsidRPr="007E4026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451A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451A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451A9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451A9">
              <w:rPr>
                <w:rFonts w:ascii="Times New Roman" w:hAnsi="Times New Roman" w:cs="Times New Roman"/>
                <w:color w:val="000000" w:themeColor="text1"/>
              </w:rPr>
              <w:t>Komputer musi posiadać wbudowane wyjście karty graficznej HDMI .</w:t>
            </w:r>
            <w:r w:rsidRPr="009451A9">
              <w:rPr>
                <w:rFonts w:ascii="Times New Roman" w:hAnsi="Times New Roman" w:cs="Times New Roman"/>
                <w:b/>
                <w:color w:val="000000" w:themeColor="text1"/>
              </w:rPr>
              <w:t>Do notebooka ma być dołączona przejściówka (adapter) na D-</w:t>
            </w:r>
            <w:proofErr w:type="spellStart"/>
            <w:r w:rsidRPr="009451A9">
              <w:rPr>
                <w:rFonts w:ascii="Times New Roman" w:hAnsi="Times New Roman" w:cs="Times New Roman"/>
                <w:b/>
                <w:color w:val="000000" w:themeColor="text1"/>
              </w:rPr>
              <w:t>Sub</w:t>
            </w:r>
            <w:proofErr w:type="spellEnd"/>
          </w:p>
        </w:tc>
      </w:tr>
      <w:tr w:rsidR="0072732D" w:rsidRPr="007E4026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43D7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43D79">
              <w:rPr>
                <w:rFonts w:ascii="Times New Roman" w:hAnsi="Times New Roman" w:cs="Times New Roman"/>
                <w:color w:val="000000" w:themeColor="text1"/>
              </w:rPr>
              <w:t>Waga maksymalna nie może przekraczać 1,3 kg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543D7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543D7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ekranu</w:t>
            </w:r>
          </w:p>
        </w:tc>
      </w:tr>
      <w:tr w:rsidR="0072732D" w:rsidRPr="007E4026" w:rsidTr="0043588A">
        <w:trPr>
          <w:trHeight w:val="38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43D7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43D79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43D79">
              <w:rPr>
                <w:rFonts w:ascii="Times New Roman" w:hAnsi="Times New Roman" w:cs="Times New Roman"/>
                <w:color w:val="000000" w:themeColor="text1"/>
              </w:rPr>
              <w:t>Ekran LCD o przekątnej 14 cali o nominalnej rozdzielczości 1920x1080 pikseli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5.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oprogramowania 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System operacyjny Windows 10 64 bit lub równoważny tj. 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zaproponowany system operacyjny musi posiadać interfejs m o d e r n, ma zapewniać wsparcie dla obsługi ekranów dotykowych 10 punktowych, powinien posiadać natywną obsługę USB 3.0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6.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usług serwisowych i gwarancyjnych. </w:t>
            </w:r>
          </w:p>
        </w:tc>
      </w:tr>
      <w:tr w:rsidR="0072732D" w:rsidRPr="007E4026" w:rsidTr="0043588A">
        <w:trPr>
          <w:trHeight w:val="45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6.1.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Style5"/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pacing w:val="10"/>
                <w:sz w:val="22"/>
                <w:szCs w:val="22"/>
              </w:rPr>
            </w:pPr>
            <w:r w:rsidRPr="00303996">
              <w:rPr>
                <w:rStyle w:val="FontStyle14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Gwarancja minimum 2 lata w serwisie zewnętrznym.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lastRenderedPageBreak/>
              <w:t>7.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wsparcia technicznego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Nieodpłatny dostęp do aktualnych sterowników zainstalowanych w komputerze urządzeń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 przypadku zastosowania innego systemu operacyjnego, niż przykładowo podany Windows 10 64 bit, Wykonawca przeszkoli pracowników Zamawiającego z jego obsługi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8.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innych cech. </w:t>
            </w:r>
          </w:p>
        </w:tc>
      </w:tr>
      <w:tr w:rsidR="0072732D" w:rsidRPr="007E4026" w:rsidTr="0043588A">
        <w:trPr>
          <w:trHeight w:val="17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być fabrycznie nowy. 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8.2.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Zgodność systemu operacyjnego z oferowanym modelem komputera.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8.3.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posiadać myszkę komputerową bezprzewodową typu </w:t>
            </w:r>
            <w:proofErr w:type="spellStart"/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Logitech</w:t>
            </w:r>
            <w:proofErr w:type="spellEnd"/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M185 lub równoważną. 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2732D" w:rsidRPr="00303996" w:rsidRDefault="0072732D" w:rsidP="0043588A">
            <w:pPr>
              <w:spacing w:after="0" w:line="360" w:lineRule="auto"/>
              <w:ind w:right="-828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Kryteria równoważności (wymagania minimalne):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typ: optyczna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liczba przycisków min. 3 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rolką przewijania (</w:t>
            </w:r>
            <w:proofErr w:type="spellStart"/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scroll</w:t>
            </w:r>
            <w:proofErr w:type="spellEnd"/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): tak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interfejs: USB 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liczba baterii maks. 1 AA</w:t>
            </w:r>
          </w:p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DPI min. 1000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komputera ma być dołączona torba służąca do jego transportowania </w:t>
            </w:r>
          </w:p>
        </w:tc>
      </w:tr>
      <w:tr w:rsidR="0072732D" w:rsidRPr="007E4026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9.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certyfikatów i standardów.</w:t>
            </w:r>
          </w:p>
        </w:tc>
      </w:tr>
      <w:tr w:rsidR="0072732D" w:rsidRPr="007E4026" w:rsidTr="0043588A">
        <w:trPr>
          <w:trHeight w:val="51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0399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0399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Deklaracja zgodności CE - dopuszcza się złożenie w języku angielskim (należy dołączyć do oferty)</w:t>
            </w:r>
          </w:p>
        </w:tc>
      </w:tr>
    </w:tbl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</w:rPr>
      </w:pPr>
      <w:r w:rsidRPr="00081D5A">
        <w:rPr>
          <w:rFonts w:ascii="Times New Roman" w:hAnsi="Times New Roman" w:cs="Times New Roman"/>
        </w:rPr>
        <w:br w:type="page"/>
      </w: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  <w:r w:rsidRPr="00081D5A">
        <w:rPr>
          <w:rFonts w:ascii="Times New Roman" w:hAnsi="Times New Roman" w:cs="Times New Roman"/>
          <w:b/>
          <w:color w:val="000000" w:themeColor="text1"/>
        </w:rPr>
        <w:lastRenderedPageBreak/>
        <w:t>Pakiet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081D5A">
        <w:rPr>
          <w:rFonts w:ascii="Times New Roman" w:hAnsi="Times New Roman" w:cs="Times New Roman"/>
          <w:b/>
          <w:color w:val="000000" w:themeColor="text1"/>
        </w:rPr>
        <w:t>2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081D5A">
        <w:rPr>
          <w:rFonts w:ascii="Times New Roman" w:hAnsi="Times New Roman" w:cs="Times New Roman"/>
          <w:b/>
          <w:color w:val="000000" w:themeColor="text1"/>
        </w:rPr>
        <w:t>(Warszawa)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page" w:tblpXSpec="center" w:tblpY="106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42" w:type="dxa"/>
          <w:left w:w="142" w:type="dxa"/>
          <w:bottom w:w="142" w:type="dxa"/>
          <w:right w:w="142" w:type="dxa"/>
        </w:tblCellMar>
        <w:tblLook w:val="01E0" w:firstRow="1" w:lastRow="1" w:firstColumn="1" w:lastColumn="1" w:noHBand="0" w:noVBand="0"/>
      </w:tblPr>
      <w:tblGrid>
        <w:gridCol w:w="1101"/>
        <w:gridCol w:w="6922"/>
        <w:gridCol w:w="1866"/>
      </w:tblGrid>
      <w:tr w:rsidR="0072732D" w:rsidRPr="00587603" w:rsidTr="0043588A">
        <w:trPr>
          <w:trHeight w:val="416"/>
        </w:trPr>
        <w:tc>
          <w:tcPr>
            <w:tcW w:w="9889" w:type="dxa"/>
            <w:gridSpan w:val="3"/>
            <w:vAlign w:val="center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Tabela nr 2</w:t>
            </w:r>
          </w:p>
        </w:tc>
      </w:tr>
      <w:tr w:rsidR="0072732D" w:rsidRPr="00587603" w:rsidTr="0043588A">
        <w:trPr>
          <w:trHeight w:val="502"/>
        </w:trPr>
        <w:tc>
          <w:tcPr>
            <w:tcW w:w="1101" w:type="dxa"/>
            <w:vAlign w:val="center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8760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6922" w:type="dxa"/>
            <w:vAlign w:val="center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8760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Wykaz licencji </w:t>
            </w:r>
          </w:p>
        </w:tc>
        <w:tc>
          <w:tcPr>
            <w:tcW w:w="1866" w:type="dxa"/>
            <w:vAlign w:val="center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58760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Ilość licencji</w:t>
            </w:r>
          </w:p>
        </w:tc>
      </w:tr>
      <w:tr w:rsidR="0072732D" w:rsidRPr="00587603" w:rsidTr="0043588A">
        <w:trPr>
          <w:trHeight w:val="503"/>
        </w:trPr>
        <w:tc>
          <w:tcPr>
            <w:tcW w:w="1101" w:type="dxa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>1.1</w:t>
            </w:r>
          </w:p>
        </w:tc>
        <w:tc>
          <w:tcPr>
            <w:tcW w:w="6922" w:type="dxa"/>
            <w:vAlign w:val="center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 xml:space="preserve">MS Office Professional Plus 2019 SNGL OLP NL EDU lub równoważny, tj. zapewniający </w:t>
            </w:r>
            <w:proofErr w:type="spellStart"/>
            <w:r w:rsidRPr="007611A6">
              <w:rPr>
                <w:rFonts w:ascii="Times New Roman" w:hAnsi="Times New Roman" w:cs="Times New Roman"/>
                <w:color w:val="000000" w:themeColor="text1"/>
              </w:rPr>
              <w:t>interoperabilność</w:t>
            </w:r>
            <w:proofErr w:type="spellEnd"/>
            <w:r w:rsidRPr="007611A6">
              <w:rPr>
                <w:rFonts w:ascii="Times New Roman" w:hAnsi="Times New Roman" w:cs="Times New Roman"/>
                <w:color w:val="000000" w:themeColor="text1"/>
              </w:rPr>
              <w:t xml:space="preserve"> z obsługiwanymi formatami plików (przez podaną przykładowo aplikację), zaimplementowanymi protokołami komunikacyjnymi oraz posiadający zbliżoną funkcjonalność. Umożliwia </w:t>
            </w:r>
            <w:proofErr w:type="spellStart"/>
            <w:r w:rsidRPr="007611A6">
              <w:rPr>
                <w:rFonts w:ascii="Times New Roman" w:hAnsi="Times New Roman" w:cs="Times New Roman"/>
                <w:color w:val="000000" w:themeColor="text1"/>
              </w:rPr>
              <w:t>downgrade</w:t>
            </w:r>
            <w:proofErr w:type="spellEnd"/>
            <w:r w:rsidRPr="007611A6">
              <w:rPr>
                <w:rFonts w:ascii="Times New Roman" w:hAnsi="Times New Roman" w:cs="Times New Roman"/>
                <w:color w:val="000000" w:themeColor="text1"/>
              </w:rPr>
              <w:t xml:space="preserve"> do wersji MS Office Professional Plus 2016, 2013 SNGL OLP NL EDU.</w:t>
            </w:r>
          </w:p>
        </w:tc>
        <w:tc>
          <w:tcPr>
            <w:tcW w:w="1866" w:type="dxa"/>
            <w:vAlign w:val="center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9 </w:t>
            </w:r>
            <w:r w:rsidRPr="0058760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licencji</w:t>
            </w:r>
          </w:p>
        </w:tc>
      </w:tr>
      <w:tr w:rsidR="0072732D" w:rsidRPr="00587603" w:rsidTr="0043588A">
        <w:trPr>
          <w:trHeight w:val="340"/>
        </w:trPr>
        <w:tc>
          <w:tcPr>
            <w:tcW w:w="1101" w:type="dxa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b/>
                <w:color w:val="000000" w:themeColor="text1"/>
              </w:rPr>
              <w:t>2.</w:t>
            </w:r>
          </w:p>
        </w:tc>
        <w:tc>
          <w:tcPr>
            <w:tcW w:w="6922" w:type="dxa"/>
            <w:vAlign w:val="center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b/>
                <w:color w:val="000000" w:themeColor="text1"/>
              </w:rPr>
              <w:t>Wymagania</w:t>
            </w:r>
          </w:p>
        </w:tc>
        <w:tc>
          <w:tcPr>
            <w:tcW w:w="1866" w:type="dxa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2732D" w:rsidRPr="00587603" w:rsidTr="0043588A">
        <w:trPr>
          <w:trHeight w:val="62"/>
        </w:trPr>
        <w:tc>
          <w:tcPr>
            <w:tcW w:w="1101" w:type="dxa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>2.1.</w:t>
            </w:r>
          </w:p>
        </w:tc>
        <w:tc>
          <w:tcPr>
            <w:tcW w:w="6922" w:type="dxa"/>
            <w:vAlign w:val="center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>Dostarczane licencje muszą być oryginalne i pochodzić z autoryzowanych kanałów sprzedaży producentów.</w:t>
            </w:r>
          </w:p>
        </w:tc>
        <w:tc>
          <w:tcPr>
            <w:tcW w:w="1866" w:type="dxa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72732D" w:rsidRPr="00587603" w:rsidTr="0043588A">
        <w:trPr>
          <w:trHeight w:val="340"/>
        </w:trPr>
        <w:tc>
          <w:tcPr>
            <w:tcW w:w="1101" w:type="dxa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>2.2.</w:t>
            </w:r>
          </w:p>
        </w:tc>
        <w:tc>
          <w:tcPr>
            <w:tcW w:w="6922" w:type="dxa"/>
            <w:vAlign w:val="center"/>
          </w:tcPr>
          <w:p w:rsidR="0072732D" w:rsidRPr="007611A6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7611A6">
              <w:rPr>
                <w:rFonts w:ascii="Times New Roman" w:hAnsi="Times New Roman" w:cs="Times New Roman"/>
                <w:color w:val="000000" w:themeColor="text1"/>
              </w:rPr>
              <w:t>W przypadku zaproponowania programów równoważnych Wykonawca przeszkoli pracowników Zamawiającego z ich obsługi.</w:t>
            </w:r>
          </w:p>
        </w:tc>
        <w:tc>
          <w:tcPr>
            <w:tcW w:w="1866" w:type="dxa"/>
          </w:tcPr>
          <w:p w:rsidR="0072732D" w:rsidRPr="00587603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Default="0072732D" w:rsidP="0072732D">
      <w:pPr>
        <w:spacing w:after="0" w:line="360" w:lineRule="auto"/>
        <w:rPr>
          <w:rFonts w:ascii="Times New Roman" w:hAnsi="Times New Roman" w:cs="Times New Roman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  <w:r w:rsidRPr="00081D5A">
        <w:rPr>
          <w:rFonts w:ascii="Times New Roman" w:hAnsi="Times New Roman" w:cs="Times New Roman"/>
          <w:b/>
          <w:color w:val="000000" w:themeColor="text1"/>
        </w:rPr>
        <w:t>Pakiet</w:t>
      </w:r>
      <w:r>
        <w:rPr>
          <w:rFonts w:ascii="Times New Roman" w:hAnsi="Times New Roman" w:cs="Times New Roman"/>
          <w:b/>
          <w:color w:val="000000" w:themeColor="text1"/>
        </w:rPr>
        <w:t xml:space="preserve"> 3</w:t>
      </w:r>
      <w:r w:rsidRPr="00081D5A">
        <w:rPr>
          <w:rFonts w:ascii="Times New Roman" w:hAnsi="Times New Roman" w:cs="Times New Roman"/>
          <w:b/>
          <w:color w:val="000000" w:themeColor="text1"/>
        </w:rPr>
        <w:t xml:space="preserve"> (Warszawa)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</w:p>
    <w:p w:rsidR="0072732D" w:rsidRPr="00081D5A" w:rsidRDefault="0072732D" w:rsidP="0072732D">
      <w:pPr>
        <w:spacing w:after="0" w:line="360" w:lineRule="auto"/>
        <w:rPr>
          <w:rFonts w:ascii="Times New Roman" w:hAnsi="Times New Roman" w:cs="Times New Roman"/>
          <w:color w:val="FF0000"/>
        </w:rPr>
      </w:pPr>
    </w:p>
    <w:tbl>
      <w:tblPr>
        <w:tblW w:w="9923" w:type="dxa"/>
        <w:tblInd w:w="-289" w:type="dxa"/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000" w:firstRow="0" w:lastRow="0" w:firstColumn="0" w:lastColumn="0" w:noHBand="0" w:noVBand="0"/>
      </w:tblPr>
      <w:tblGrid>
        <w:gridCol w:w="892"/>
        <w:gridCol w:w="3680"/>
        <w:gridCol w:w="5351"/>
      </w:tblGrid>
      <w:tr w:rsidR="0072732D" w:rsidRPr="003472F5" w:rsidTr="0043588A">
        <w:trPr>
          <w:trHeight w:val="433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800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3800E0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Tabela 3</w:t>
            </w:r>
          </w:p>
        </w:tc>
      </w:tr>
      <w:tr w:rsidR="0072732D" w:rsidRPr="003472F5" w:rsidTr="0043588A">
        <w:trPr>
          <w:trHeight w:val="557"/>
        </w:trPr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800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800E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Komputer przenośny typu MSI Modern A10M-271PL lub równoważny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800E0" w:rsidRDefault="0072732D" w:rsidP="0043588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800E0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Ilość – 1 sztuka</w:t>
            </w:r>
          </w:p>
        </w:tc>
      </w:tr>
      <w:tr w:rsidR="0072732D" w:rsidRPr="003472F5" w:rsidTr="0043588A">
        <w:trPr>
          <w:trHeight w:val="52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Lp.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Kryteria równoważności (wymagania minimalne):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zastosowania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będzie wykorzystywany do obsługi wielu aplikacji biurowych 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wydajności 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Zaoferowany procesor musi uzyskiwać w teście </w:t>
            </w:r>
            <w:proofErr w:type="spellStart"/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Passmark</w:t>
            </w:r>
            <w:proofErr w:type="spellEnd"/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CPU Mark wynik min. 6450 pkt. (wynik zaproponowanego procesora musi znajdować się na stronie </w:t>
            </w:r>
            <w:hyperlink r:id="rId9" w:history="1">
              <w:r w:rsidRPr="00FB723D">
                <w:rPr>
                  <w:rStyle w:val="Hipercze"/>
                  <w:rFonts w:ascii="Times New Roman" w:hAnsi="Times New Roman"/>
                  <w:color w:val="000000" w:themeColor="text1"/>
                  <w:sz w:val="22"/>
                  <w:szCs w:val="22"/>
                </w:rPr>
                <w:t>http://www.cpubenchmark.net</w:t>
              </w:r>
            </w:hyperlink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</w:rPr>
              <w:t xml:space="preserve">Procesor typu Intel </w:t>
            </w:r>
            <w:proofErr w:type="spellStart"/>
            <w:r w:rsidRPr="00FB723D">
              <w:rPr>
                <w:rFonts w:ascii="Times New Roman" w:hAnsi="Times New Roman" w:cs="Times New Roman"/>
                <w:color w:val="000000" w:themeColor="text1"/>
              </w:rPr>
              <w:t>Core</w:t>
            </w:r>
            <w:proofErr w:type="spellEnd"/>
            <w:r w:rsidRPr="00FB723D">
              <w:rPr>
                <w:rFonts w:ascii="Times New Roman" w:hAnsi="Times New Roman" w:cs="Times New Roman"/>
                <w:color w:val="000000" w:themeColor="text1"/>
              </w:rPr>
              <w:t xml:space="preserve"> i5-10210U lub równoważny</w:t>
            </w:r>
          </w:p>
          <w:p w:rsidR="0072732D" w:rsidRPr="00FB723D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</w:rPr>
              <w:t>Kryteria równoważności:</w:t>
            </w:r>
          </w:p>
          <w:p w:rsidR="0072732D" w:rsidRPr="00FB723D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</w:rPr>
              <w:t>1. częstotliwość taktowania procesora : min. 1600 MHz</w:t>
            </w:r>
          </w:p>
          <w:p w:rsidR="0072732D" w:rsidRPr="00FB723D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</w:rPr>
              <w:t>2. ilość fizyczna rdzeni min. 4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sprzętowym </w:t>
            </w:r>
          </w:p>
        </w:tc>
      </w:tr>
      <w:tr w:rsidR="0072732D" w:rsidRPr="003472F5" w:rsidTr="0043588A">
        <w:trPr>
          <w:trHeight w:val="45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Procesor zgodny z architekturą x86, 64-bitowy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Pojemność pamięci RAM min. 8 GB w technologii nie gorszej niż DDR4 2666 MHz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Dysk twardy SSD M.2 </w:t>
            </w:r>
            <w:proofErr w:type="spellStart"/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PCIe</w:t>
            </w:r>
            <w:proofErr w:type="spellEnd"/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o pojemności min. 512 GB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Karta graficzna zintegrowana z pamięcią o pojemności min. 512 MB, umożliwiająca obsługę DirectX 11 i min. </w:t>
            </w:r>
            <w:proofErr w:type="spellStart"/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OpenGL</w:t>
            </w:r>
            <w:proofErr w:type="spellEnd"/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2.0 oraz gwarantująca pracę w trybie rozdzielczości 1920x1080 pikseli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3.5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Wbudowana bezprzewodowa karta sieciowa w standardzie min. IEEE 802.11 </w:t>
            </w:r>
            <w:proofErr w:type="spellStart"/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</w:t>
            </w:r>
            <w:proofErr w:type="spellEnd"/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3.6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Do notebooka musi być dołączony adapter USB do RJ-45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Komputer musi posiadać Bluetooth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Wbudowana karta dźwiękowa 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</w:rPr>
              <w:t xml:space="preserve">Komputer musi być zaopatrzony w czytnik kart 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3.10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</w:rPr>
              <w:t>komputer musi posiadać kamerę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240EF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40EF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240EF0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240EF0">
              <w:rPr>
                <w:rFonts w:ascii="Times New Roman" w:hAnsi="Times New Roman" w:cs="Times New Roman"/>
                <w:color w:val="000000" w:themeColor="text1"/>
              </w:rPr>
              <w:t>Komputer musi być wyposażony w nie mniej niż 4 złącza USB ( w tym min. 3 złącza USB 3.0),wyjście stereo i wbudowany mikrofon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</w:rPr>
              <w:t>Komputer musi posiadać wbudowane wyjście karty graficznej HDMI .</w:t>
            </w:r>
            <w:r w:rsidRPr="001D140D">
              <w:rPr>
                <w:rFonts w:ascii="Times New Roman" w:hAnsi="Times New Roman" w:cs="Times New Roman"/>
                <w:b/>
                <w:color w:val="000000" w:themeColor="text1"/>
              </w:rPr>
              <w:t>Do notebooka ma być dołączona przejściówka (adapter) na D-</w:t>
            </w:r>
            <w:proofErr w:type="spellStart"/>
            <w:r w:rsidRPr="001D140D">
              <w:rPr>
                <w:rFonts w:ascii="Times New Roman" w:hAnsi="Times New Roman" w:cs="Times New Roman"/>
                <w:b/>
                <w:color w:val="000000" w:themeColor="text1"/>
              </w:rPr>
              <w:t>Sub</w:t>
            </w:r>
            <w:proofErr w:type="spellEnd"/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</w:rPr>
              <w:t>Waga maksymalna nie może przekraczać 1,7 kg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ekranu</w:t>
            </w:r>
          </w:p>
        </w:tc>
      </w:tr>
      <w:tr w:rsidR="0072732D" w:rsidRPr="003472F5" w:rsidTr="0043588A">
        <w:trPr>
          <w:trHeight w:val="38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</w:rPr>
              <w:t>Ekran LCD o przekątnej 15,6  cala o nominalnej rozdzielczości 1920x1080 pikseli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5.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oprogramowania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System operacyjny Windows 10 64 bit lub równoważny tj.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zaproponowany system operacyjny musi posiadać interfejs m o d e r n, ma zapewniać wsparcie dla obsługi ekranów dotykowych 10 punktowych, powinien posiadać natywną obsługę USB 3.0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6.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usług serwisowych i gwarancyjnych. </w:t>
            </w:r>
          </w:p>
        </w:tc>
      </w:tr>
      <w:tr w:rsidR="0072732D" w:rsidRPr="003472F5" w:rsidTr="0043588A">
        <w:trPr>
          <w:trHeight w:val="45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6.1.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Style5"/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pacing w:val="10"/>
                <w:sz w:val="22"/>
                <w:szCs w:val="22"/>
              </w:rPr>
            </w:pPr>
            <w:r w:rsidRPr="001D140D">
              <w:rPr>
                <w:rStyle w:val="FontStyle14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Gwarancja minimum 2 lata w serwisie zewnętrznym.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wsparcia technicznego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Nieodpłatny dostęp do aktualnych sterowników zainstalowanych w komputerze urządzeń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7.2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 przypadku zastosowania innego systemu operacyjnego, niż przykładowo podany Windows 10 64 bit, Wykonawca przeszkoli pracowników Zamawiającego z jego obsługi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8.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innych cech. </w:t>
            </w:r>
          </w:p>
        </w:tc>
      </w:tr>
      <w:tr w:rsidR="0072732D" w:rsidRPr="003472F5" w:rsidTr="0043588A">
        <w:trPr>
          <w:trHeight w:val="17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być fabrycznie nowy.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8.2.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Zgodność systemu operacyjnego z oferowanym modelem komputera.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8.3.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posiadać myszkę komputerową bezprzewodową typu 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Logitech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M185 lub równoważną.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2732D" w:rsidRPr="001D140D" w:rsidRDefault="0072732D" w:rsidP="0043588A">
            <w:pPr>
              <w:spacing w:after="0" w:line="360" w:lineRule="auto"/>
              <w:ind w:right="-828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Kryteria równoważności (wymagania minimalne):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typ: optyczna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liczba przycisków min. 3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rolką przewijania (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scroll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): tak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interfejs: USB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liczba baterii maks. 1 AA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DPI min. 1000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komputera ma być dołączona torba służąca do jego transportowania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9.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certyfikatów i standardów.</w:t>
            </w:r>
          </w:p>
        </w:tc>
      </w:tr>
      <w:tr w:rsidR="0072732D" w:rsidRPr="003472F5" w:rsidTr="0043588A">
        <w:trPr>
          <w:trHeight w:val="51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Deklaracja zgodności CE - dopuszcza się złożenie w języku angielskim (należy dołączyć do oferty)</w:t>
            </w:r>
          </w:p>
        </w:tc>
      </w:tr>
    </w:tbl>
    <w:p w:rsidR="0072732D" w:rsidRPr="003472F5" w:rsidRDefault="0072732D" w:rsidP="0072732D">
      <w:pPr>
        <w:spacing w:after="0" w:line="360" w:lineRule="auto"/>
        <w:rPr>
          <w:rFonts w:ascii="Times New Roman" w:hAnsi="Times New Roman" w:cs="Times New Roman"/>
          <w:color w:val="FF0000"/>
        </w:rPr>
      </w:pPr>
    </w:p>
    <w:p w:rsidR="0072732D" w:rsidRPr="003472F5" w:rsidRDefault="0072732D" w:rsidP="0072732D">
      <w:pPr>
        <w:spacing w:after="0" w:line="360" w:lineRule="auto"/>
        <w:rPr>
          <w:rFonts w:ascii="Times New Roman" w:hAnsi="Times New Roman" w:cs="Times New Roman"/>
          <w:color w:val="FF0000"/>
        </w:rPr>
      </w:pPr>
    </w:p>
    <w:tbl>
      <w:tblPr>
        <w:tblW w:w="9923" w:type="dxa"/>
        <w:tblInd w:w="-289" w:type="dxa"/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000" w:firstRow="0" w:lastRow="0" w:firstColumn="0" w:lastColumn="0" w:noHBand="0" w:noVBand="0"/>
      </w:tblPr>
      <w:tblGrid>
        <w:gridCol w:w="892"/>
        <w:gridCol w:w="3680"/>
        <w:gridCol w:w="5351"/>
      </w:tblGrid>
      <w:tr w:rsidR="0072732D" w:rsidRPr="003472F5" w:rsidTr="0043588A">
        <w:trPr>
          <w:trHeight w:val="433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800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Tabela 4</w:t>
            </w:r>
          </w:p>
        </w:tc>
      </w:tr>
      <w:tr w:rsidR="0072732D" w:rsidRPr="003472F5" w:rsidTr="0043588A">
        <w:trPr>
          <w:trHeight w:val="557"/>
        </w:trPr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970E4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970E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Komputer przenośny typu ASUS X509JA lub równoważny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970E4" w:rsidRDefault="0072732D" w:rsidP="0043588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970E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Ilość – 1 sztuka</w:t>
            </w:r>
          </w:p>
        </w:tc>
      </w:tr>
      <w:tr w:rsidR="0072732D" w:rsidRPr="003472F5" w:rsidTr="0043588A">
        <w:trPr>
          <w:trHeight w:val="52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Lp.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Kryteria równoważności (wymagania minimalne):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lastRenderedPageBreak/>
              <w:t xml:space="preserve">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zastosowania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będzie wykorzystywany do obsługi wielu aplikacji biurowych 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wydajności </w:t>
            </w:r>
          </w:p>
        </w:tc>
      </w:tr>
      <w:tr w:rsidR="0072732D" w:rsidRPr="009970E4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7605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760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76059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760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Zaoferowany procesor musi uzyskiwać w teście </w:t>
            </w:r>
            <w:proofErr w:type="spellStart"/>
            <w:r w:rsidRPr="00A760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Passmark</w:t>
            </w:r>
            <w:proofErr w:type="spellEnd"/>
            <w:r w:rsidRPr="00A760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CPU Mark wynik min. 7900 pkt. (wynik zaproponowanego procesora musi znajdować się na stronie </w:t>
            </w:r>
            <w:hyperlink r:id="rId10" w:history="1">
              <w:r w:rsidRPr="00A76059">
                <w:rPr>
                  <w:rStyle w:val="Hipercze"/>
                  <w:rFonts w:ascii="Times New Roman" w:hAnsi="Times New Roman"/>
                  <w:color w:val="000000" w:themeColor="text1"/>
                  <w:sz w:val="22"/>
                  <w:szCs w:val="22"/>
                </w:rPr>
                <w:t>http://www.cpubenchmark.net</w:t>
              </w:r>
            </w:hyperlink>
            <w:r w:rsidRPr="00A7605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</w:tr>
      <w:tr w:rsidR="0072732D" w:rsidRPr="009970E4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970E4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970E4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9970E4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970E4">
              <w:rPr>
                <w:rFonts w:ascii="Times New Roman" w:hAnsi="Times New Roman" w:cs="Times New Roman"/>
                <w:color w:val="000000" w:themeColor="text1"/>
              </w:rPr>
              <w:t xml:space="preserve">Procesor typu Intel </w:t>
            </w:r>
            <w:proofErr w:type="spellStart"/>
            <w:r w:rsidRPr="009970E4">
              <w:rPr>
                <w:rFonts w:ascii="Times New Roman" w:hAnsi="Times New Roman" w:cs="Times New Roman"/>
                <w:color w:val="000000" w:themeColor="text1"/>
              </w:rPr>
              <w:t>Core</w:t>
            </w:r>
            <w:proofErr w:type="spellEnd"/>
            <w:r w:rsidRPr="009970E4">
              <w:rPr>
                <w:rFonts w:ascii="Times New Roman" w:hAnsi="Times New Roman" w:cs="Times New Roman"/>
                <w:color w:val="000000" w:themeColor="text1"/>
              </w:rPr>
              <w:t xml:space="preserve"> i5-1035G1 lub równoważny</w:t>
            </w:r>
          </w:p>
          <w:p w:rsidR="0072732D" w:rsidRPr="009970E4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970E4">
              <w:rPr>
                <w:rFonts w:ascii="Times New Roman" w:hAnsi="Times New Roman" w:cs="Times New Roman"/>
                <w:color w:val="000000" w:themeColor="text1"/>
              </w:rPr>
              <w:t>Kryteria równoważności:</w:t>
            </w:r>
          </w:p>
          <w:p w:rsidR="0072732D" w:rsidRPr="009970E4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970E4">
              <w:rPr>
                <w:rFonts w:ascii="Times New Roman" w:hAnsi="Times New Roman" w:cs="Times New Roman"/>
                <w:color w:val="000000" w:themeColor="text1"/>
              </w:rPr>
              <w:t>1. częstotliwość taktowania procesora : min. 1000 MHz</w:t>
            </w:r>
          </w:p>
          <w:p w:rsidR="0072732D" w:rsidRPr="009970E4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9970E4">
              <w:rPr>
                <w:rFonts w:ascii="Times New Roman" w:hAnsi="Times New Roman" w:cs="Times New Roman"/>
                <w:color w:val="000000" w:themeColor="text1"/>
              </w:rPr>
              <w:t>2. ilość fizyczna rdzeni min. 4</w:t>
            </w:r>
          </w:p>
        </w:tc>
      </w:tr>
      <w:tr w:rsidR="0072732D" w:rsidRPr="009970E4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sprzętowym </w:t>
            </w:r>
          </w:p>
        </w:tc>
      </w:tr>
      <w:tr w:rsidR="0072732D" w:rsidRPr="009970E4" w:rsidTr="0043588A">
        <w:trPr>
          <w:trHeight w:val="45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Procesor zgodny z architekturą x86, 64-bitowy</w:t>
            </w:r>
          </w:p>
        </w:tc>
      </w:tr>
      <w:tr w:rsidR="0072732D" w:rsidRPr="009970E4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Pojemność pamięci RAM min. 12 GB w technologii nie gorszej niż DDR4 2666 MHz</w:t>
            </w:r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AD5FE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Dysk twardy SSD M.2 </w:t>
            </w:r>
            <w:proofErr w:type="spellStart"/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PCIe</w:t>
            </w:r>
            <w:proofErr w:type="spellEnd"/>
            <w:r w:rsidRPr="00AD5FE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o pojemności min. 512 GB</w:t>
            </w:r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Karta graficzna zintegrowana z pamięcią o pojemności min. 512 MB, umożliwiająca obsługę DirectX 11 i min. </w:t>
            </w:r>
            <w:proofErr w:type="spellStart"/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OpenGL</w:t>
            </w:r>
            <w:proofErr w:type="spellEnd"/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2.0 oraz gwarantująca pracę w trybie rozdzielczości 1920x1080 pikseli</w:t>
            </w:r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3.5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Wbudowana bezprzewodowa karta sieciowa w standardzie min. IEEE 802.11 a/b/g/n/</w:t>
            </w:r>
            <w:proofErr w:type="spellStart"/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</w:t>
            </w:r>
            <w:proofErr w:type="spellEnd"/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3.6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Do notebooka musi być dołączony adapter USB do RJ-45</w:t>
            </w:r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E261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E2619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Komputer musi posiadać Bluetooth</w:t>
            </w:r>
          </w:p>
        </w:tc>
      </w:tr>
      <w:tr w:rsidR="0072732D" w:rsidRPr="009970E4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Wbudowana karta dźwiękowa </w:t>
            </w:r>
          </w:p>
        </w:tc>
      </w:tr>
      <w:tr w:rsidR="0072732D" w:rsidRPr="009970E4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</w:rPr>
              <w:t xml:space="preserve">Komputer musi być zaopatrzony w czytnik kart </w:t>
            </w:r>
          </w:p>
        </w:tc>
      </w:tr>
      <w:tr w:rsidR="0072732D" w:rsidRPr="009970E4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3.10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D79E0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D79E0">
              <w:rPr>
                <w:rFonts w:ascii="Times New Roman" w:hAnsi="Times New Roman" w:cs="Times New Roman"/>
                <w:color w:val="000000" w:themeColor="text1"/>
              </w:rPr>
              <w:t>komputer musi posiadać kamerę</w:t>
            </w:r>
          </w:p>
        </w:tc>
      </w:tr>
      <w:tr w:rsidR="0072732D" w:rsidRPr="009970E4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31E8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E8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3.11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31E8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31E86">
              <w:rPr>
                <w:rFonts w:ascii="Times New Roman" w:hAnsi="Times New Roman" w:cs="Times New Roman"/>
                <w:color w:val="000000" w:themeColor="text1"/>
              </w:rPr>
              <w:t>Komputer musi być wyposażony w nie mniej niż 4 złącza USB ( w tym min. 1 złącze USB 3.0),wyjście stereo i wbudowany mikrofon</w:t>
            </w:r>
          </w:p>
        </w:tc>
      </w:tr>
      <w:tr w:rsidR="0072732D" w:rsidRPr="009970E4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31E8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31E8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031E8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031E86">
              <w:rPr>
                <w:rFonts w:ascii="Times New Roman" w:hAnsi="Times New Roman" w:cs="Times New Roman"/>
                <w:color w:val="000000" w:themeColor="text1"/>
              </w:rPr>
              <w:t>Komputer musi posiadać wbudowane wyjście karty graficznej HDMI .</w:t>
            </w:r>
            <w:r w:rsidRPr="00031E86">
              <w:rPr>
                <w:rFonts w:ascii="Times New Roman" w:hAnsi="Times New Roman" w:cs="Times New Roman"/>
                <w:b/>
                <w:color w:val="000000" w:themeColor="text1"/>
              </w:rPr>
              <w:t>Do notebooka ma być dołączona przejściówka (adapter) na D-</w:t>
            </w:r>
            <w:proofErr w:type="spellStart"/>
            <w:r w:rsidRPr="00031E86">
              <w:rPr>
                <w:rFonts w:ascii="Times New Roman" w:hAnsi="Times New Roman" w:cs="Times New Roman"/>
                <w:b/>
                <w:color w:val="000000" w:themeColor="text1"/>
              </w:rPr>
              <w:t>Sub</w:t>
            </w:r>
            <w:proofErr w:type="spellEnd"/>
          </w:p>
        </w:tc>
      </w:tr>
      <w:tr w:rsidR="0072732D" w:rsidRPr="009970E4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924F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924F7">
              <w:rPr>
                <w:rFonts w:ascii="Times New Roman" w:hAnsi="Times New Roman" w:cs="Times New Roman"/>
                <w:color w:val="000000" w:themeColor="text1"/>
              </w:rPr>
              <w:t>Waga maksymalna nie może przekraczać 1,75 kg</w:t>
            </w:r>
          </w:p>
        </w:tc>
      </w:tr>
      <w:tr w:rsidR="0072732D" w:rsidRPr="009970E4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924F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924F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ekranu</w:t>
            </w:r>
          </w:p>
        </w:tc>
      </w:tr>
      <w:tr w:rsidR="0072732D" w:rsidRPr="009970E4" w:rsidTr="0043588A">
        <w:trPr>
          <w:trHeight w:val="38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924F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4F7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924F7">
              <w:rPr>
                <w:rFonts w:ascii="Times New Roman" w:hAnsi="Times New Roman" w:cs="Times New Roman"/>
                <w:color w:val="000000" w:themeColor="text1"/>
              </w:rPr>
              <w:t>Ekran LCD o przekątnej 15,6  cala o nominalnej rozdzielczości 1920x1080 pikseli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5.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oprogramowania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System operacyjny Windows 10 64 bit lub równoważny tj.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zaproponowany system operacyjny musi posiadać interfejs m o d e r n, ma zapewniać wsparcie dla obsługi ekranów dotykowych 10 punktowych, powinien posiadać natywną obsługę USB 3.0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6.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usług serwisowych i gwarancyjnych. </w:t>
            </w:r>
          </w:p>
        </w:tc>
      </w:tr>
      <w:tr w:rsidR="0072732D" w:rsidRPr="003472F5" w:rsidTr="0043588A">
        <w:trPr>
          <w:trHeight w:val="45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6.1.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Style5"/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pacing w:val="10"/>
                <w:sz w:val="22"/>
                <w:szCs w:val="22"/>
              </w:rPr>
            </w:pPr>
            <w:r w:rsidRPr="001D140D">
              <w:rPr>
                <w:rStyle w:val="FontStyle14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Gwarancja minimum 2 lata w serwisie zewnętrznym.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wsparcia technicznego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Nieodpłatny dostęp do aktualnych sterowników zainstalowanych w komputerze urządzeń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 przypadku zastosowania innego systemu operacyjnego, niż przykładowo podany Windows 10 64 bit, Wykonawca przeszkoli pracowników Zamawiającego z jego obsługi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8.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innych cech. </w:t>
            </w:r>
          </w:p>
        </w:tc>
      </w:tr>
      <w:tr w:rsidR="0072732D" w:rsidRPr="003472F5" w:rsidTr="0043588A">
        <w:trPr>
          <w:trHeight w:val="17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być fabrycznie nowy.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8.2.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Zgodność systemu operacyjnego z oferowanym modelem komputera.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8.3.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posiadać myszkę komputerową bezprzewodową typu 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Logitech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M185 lub równoważną.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2732D" w:rsidRPr="001D140D" w:rsidRDefault="0072732D" w:rsidP="0043588A">
            <w:pPr>
              <w:spacing w:after="0" w:line="360" w:lineRule="auto"/>
              <w:ind w:right="-828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Kryteria równoważności (wymagania minimalne):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typ: optyczna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liczba przycisków min. 3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rolką przewijania (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scroll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): tak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interfejs: USB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liczba baterii maks. 1 AA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DPI min. 1000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8.4.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komputera ma być dołączona torba służąca do jego transportowania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9.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certyfikatów i standardów.</w:t>
            </w:r>
          </w:p>
        </w:tc>
      </w:tr>
      <w:tr w:rsidR="0072732D" w:rsidRPr="003472F5" w:rsidTr="0043588A">
        <w:trPr>
          <w:trHeight w:val="51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Deklaracja zgodności CE - dopuszcza się złożenie w języku angielskim (należy dołączyć do oferty)</w:t>
            </w:r>
          </w:p>
        </w:tc>
      </w:tr>
    </w:tbl>
    <w:p w:rsidR="0072732D" w:rsidRDefault="0072732D" w:rsidP="0072732D">
      <w:pPr>
        <w:rPr>
          <w:rFonts w:ascii="Times New Roman" w:hAnsi="Times New Roman" w:cs="Times New Roman"/>
          <w:color w:val="FF0000"/>
        </w:rPr>
      </w:pPr>
    </w:p>
    <w:p w:rsidR="0072732D" w:rsidRDefault="0072732D" w:rsidP="0072732D">
      <w:pPr>
        <w:rPr>
          <w:rFonts w:ascii="Times New Roman" w:hAnsi="Times New Roman" w:cs="Times New Roman"/>
          <w:color w:val="FF0000"/>
        </w:rPr>
      </w:pPr>
    </w:p>
    <w:tbl>
      <w:tblPr>
        <w:tblW w:w="9923" w:type="dxa"/>
        <w:tblInd w:w="-289" w:type="dxa"/>
        <w:tblLayout w:type="fixed"/>
        <w:tblCellMar>
          <w:top w:w="142" w:type="dxa"/>
          <w:left w:w="142" w:type="dxa"/>
          <w:bottom w:w="142" w:type="dxa"/>
          <w:right w:w="142" w:type="dxa"/>
        </w:tblCellMar>
        <w:tblLook w:val="0000" w:firstRow="0" w:lastRow="0" w:firstColumn="0" w:lastColumn="0" w:noHBand="0" w:noVBand="0"/>
      </w:tblPr>
      <w:tblGrid>
        <w:gridCol w:w="892"/>
        <w:gridCol w:w="3680"/>
        <w:gridCol w:w="5351"/>
      </w:tblGrid>
      <w:tr w:rsidR="0072732D" w:rsidRPr="003472F5" w:rsidTr="0043588A">
        <w:trPr>
          <w:trHeight w:val="433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800E0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  <w:t>Tabela 5</w:t>
            </w:r>
          </w:p>
        </w:tc>
      </w:tr>
      <w:tr w:rsidR="0072732D" w:rsidRPr="003472F5" w:rsidTr="0043588A">
        <w:trPr>
          <w:trHeight w:val="557"/>
        </w:trPr>
        <w:tc>
          <w:tcPr>
            <w:tcW w:w="4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8E0EB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Komputer przenośny typu DELL </w:t>
            </w:r>
            <w:proofErr w:type="spellStart"/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Vostro</w:t>
            </w:r>
            <w:proofErr w:type="spellEnd"/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 3590 lub równoważny</w:t>
            </w:r>
          </w:p>
        </w:tc>
        <w:tc>
          <w:tcPr>
            <w:tcW w:w="5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8E0EBC" w:rsidRDefault="0072732D" w:rsidP="0043588A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Ilość – 1 sztuka</w:t>
            </w:r>
          </w:p>
        </w:tc>
      </w:tr>
      <w:tr w:rsidR="0072732D" w:rsidRPr="003472F5" w:rsidTr="0043588A">
        <w:trPr>
          <w:trHeight w:val="522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8E0EB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Lp.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8E0EB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E0EB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Kryteria równoważności (wymagania minimalne):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zastosowania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1.1.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będzie wykorzystywany do obsługi wielu aplikacji biurowych 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FB723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FB723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wydajności 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73178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73178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Zaoferowany procesor musi uzyskiwać w teście </w:t>
            </w:r>
            <w:proofErr w:type="spellStart"/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Passmark</w:t>
            </w:r>
            <w:proofErr w:type="spellEnd"/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CPU Mark wynik min. 6450 pkt. (wynik zaproponowanego procesora musi znajdować się na stronie </w:t>
            </w:r>
            <w:hyperlink r:id="rId11" w:history="1">
              <w:r w:rsidRPr="00573178">
                <w:rPr>
                  <w:rStyle w:val="Hipercze"/>
                  <w:rFonts w:ascii="Times New Roman" w:hAnsi="Times New Roman"/>
                  <w:color w:val="000000" w:themeColor="text1"/>
                  <w:sz w:val="22"/>
                  <w:szCs w:val="22"/>
                </w:rPr>
                <w:t>http://www.cpubenchmark.net</w:t>
              </w:r>
            </w:hyperlink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73178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2.2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573178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</w:rPr>
              <w:t xml:space="preserve">Procesor typu Intel </w:t>
            </w:r>
            <w:proofErr w:type="spellStart"/>
            <w:r w:rsidRPr="00573178">
              <w:rPr>
                <w:rFonts w:ascii="Times New Roman" w:hAnsi="Times New Roman" w:cs="Times New Roman"/>
                <w:color w:val="000000" w:themeColor="text1"/>
              </w:rPr>
              <w:t>Core</w:t>
            </w:r>
            <w:proofErr w:type="spellEnd"/>
            <w:r w:rsidRPr="00573178">
              <w:rPr>
                <w:rFonts w:ascii="Times New Roman" w:hAnsi="Times New Roman" w:cs="Times New Roman"/>
                <w:color w:val="000000" w:themeColor="text1"/>
              </w:rPr>
              <w:t xml:space="preserve"> i5-10210U lub równoważny</w:t>
            </w:r>
          </w:p>
          <w:p w:rsidR="0072732D" w:rsidRPr="00573178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</w:rPr>
              <w:lastRenderedPageBreak/>
              <w:t>Kryteria równoważności:</w:t>
            </w:r>
          </w:p>
          <w:p w:rsidR="0072732D" w:rsidRPr="00573178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</w:rPr>
              <w:t>1. częstotliwość taktowania procesora : min. 1600 MHz</w:t>
            </w:r>
          </w:p>
          <w:p w:rsidR="0072732D" w:rsidRPr="00573178" w:rsidRDefault="0072732D" w:rsidP="0043588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73178">
              <w:rPr>
                <w:rFonts w:ascii="Times New Roman" w:hAnsi="Times New Roman" w:cs="Times New Roman"/>
                <w:color w:val="000000" w:themeColor="text1"/>
              </w:rPr>
              <w:t>2. ilość fizyczna rdzeni min. 4</w:t>
            </w:r>
          </w:p>
        </w:tc>
      </w:tr>
      <w:tr w:rsidR="0072732D" w:rsidRPr="003472F5" w:rsidTr="0043588A">
        <w:trPr>
          <w:trHeight w:val="10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lastRenderedPageBreak/>
              <w:t>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sprzętowym </w:t>
            </w:r>
          </w:p>
        </w:tc>
      </w:tr>
      <w:tr w:rsidR="0072732D" w:rsidRPr="003472F5" w:rsidTr="0043588A">
        <w:trPr>
          <w:trHeight w:val="453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3.1.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Procesor zgodny z architekturą x86, 64-bitowy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3.2.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Pojemność pamięci RAM min. 16 GB w technologii nie gorszej niż DDR4 2666 MHz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3.3.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Dysk twardy SSD M.2 </w:t>
            </w:r>
            <w:proofErr w:type="spellStart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PCIe</w:t>
            </w:r>
            <w:proofErr w:type="spellEnd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o pojemności min. 256 GB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3.4.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Dysk twardy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magnetyczny SATA o pojemności min. 1 TB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3.5.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Karta graficzna zintegrowana z pamięcią o pojemności min. 512 MB, umożliwiająca obsługę DirectX 11 i min. </w:t>
            </w:r>
            <w:proofErr w:type="spellStart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OpenGL</w:t>
            </w:r>
            <w:proofErr w:type="spellEnd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2.0 oraz gwarantująca pracę w trybie rozdzielczości 1920x1080 pikseli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3.6.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Wbudowana bezprzewodowa karta sieciowa w standardzie min. IEEE 802.11 a/b/g/n/</w:t>
            </w:r>
            <w:proofErr w:type="spellStart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ac</w:t>
            </w:r>
            <w:proofErr w:type="spellEnd"/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Zintegrowana karta sieciowa </w:t>
            </w:r>
            <w:proofErr w:type="spellStart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Ethernetowa</w:t>
            </w:r>
            <w:proofErr w:type="spellEnd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pracującą w standardzie 10/100/1000 </w:t>
            </w:r>
            <w:proofErr w:type="spellStart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Mbit</w:t>
            </w:r>
            <w:proofErr w:type="spellEnd"/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z interfejsem RJ-45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3.7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Komputer musi posiadać Bluetooth</w:t>
            </w:r>
          </w:p>
        </w:tc>
      </w:tr>
      <w:tr w:rsidR="0072732D" w:rsidRPr="003472F5" w:rsidTr="0043588A">
        <w:trPr>
          <w:trHeight w:val="10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3.8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347BDA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347BD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Wbudowana karta dźwiękowa 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3.9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</w:rPr>
              <w:t xml:space="preserve">Komputer musi być zaopatrzony w czytnik kart 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3.10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</w:rPr>
              <w:t>komputer musi posiadać kamerę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F749C">
              <w:rPr>
                <w:rFonts w:ascii="Times New Roman" w:hAnsi="Times New Roman" w:cs="Times New Roman"/>
                <w:color w:val="000000" w:themeColor="text1"/>
              </w:rPr>
              <w:t>Komputer musi być wyposażony w nie mniej niż 3 złącza USB ( w tym min. 2 złącza USB 3.0),wyjście stereo i wbudowany mikrofon</w:t>
            </w:r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</w:rPr>
              <w:t>Komputer musi posiadać wbudowane wyjście karty graficznej HDMI .</w:t>
            </w:r>
            <w:r w:rsidRPr="00C86746">
              <w:rPr>
                <w:rFonts w:ascii="Times New Roman" w:hAnsi="Times New Roman" w:cs="Times New Roman"/>
                <w:b/>
                <w:color w:val="000000" w:themeColor="text1"/>
              </w:rPr>
              <w:t>Do notebooka ma być dołączona przejściówka (adapter) na D-</w:t>
            </w:r>
            <w:proofErr w:type="spellStart"/>
            <w:r w:rsidRPr="00C86746">
              <w:rPr>
                <w:rFonts w:ascii="Times New Roman" w:hAnsi="Times New Roman" w:cs="Times New Roman"/>
                <w:b/>
                <w:color w:val="000000" w:themeColor="text1"/>
              </w:rPr>
              <w:t>Sub</w:t>
            </w:r>
            <w:proofErr w:type="spellEnd"/>
          </w:p>
        </w:tc>
      </w:tr>
      <w:tr w:rsidR="0072732D" w:rsidRPr="003472F5" w:rsidTr="0043588A">
        <w:trPr>
          <w:trHeight w:val="38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3.13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C86746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C86746">
              <w:rPr>
                <w:rFonts w:ascii="Times New Roman" w:hAnsi="Times New Roman" w:cs="Times New Roman"/>
                <w:color w:val="000000" w:themeColor="text1"/>
              </w:rPr>
              <w:t>Waga maksymalna nie może przekraczać 2 kg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lastRenderedPageBreak/>
              <w:t xml:space="preserve">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ekranu</w:t>
            </w:r>
          </w:p>
        </w:tc>
      </w:tr>
      <w:tr w:rsidR="0072732D" w:rsidRPr="003472F5" w:rsidTr="0043588A">
        <w:trPr>
          <w:trHeight w:val="38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4.1.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4F749C">
              <w:rPr>
                <w:rFonts w:ascii="Times New Roman" w:hAnsi="Times New Roman" w:cs="Times New Roman"/>
                <w:color w:val="000000" w:themeColor="text1"/>
              </w:rPr>
              <w:t>Ekran LCD o przekątnej 15,6  cala o nominalnej rozdzielczości 1920x1080 pikseli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5.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oprogramowania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D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4A1E58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92D9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FF0000"/>
                <w:sz w:val="22"/>
                <w:szCs w:val="22"/>
              </w:rPr>
            </w:pPr>
            <w:r w:rsidRPr="00D93960">
              <w:rPr>
                <w:rFonts w:ascii="Times New Roman" w:hAnsi="Times New Roman" w:cs="Times New Roman"/>
                <w:b/>
                <w:bCs/>
              </w:rPr>
              <w:t>System operacyjny Windows 10 64 bit lub równoważny tj. zaproponowany system operacyjny musi posiadać interfejs m</w:t>
            </w:r>
            <w:r w:rsidRPr="00D93960">
              <w:rPr>
                <w:rFonts w:ascii="Times New Roman" w:hAnsi="Times New Roman" w:cs="Times New Roman"/>
                <w:rtl/>
                <w:lang w:bidi="ar-YE"/>
              </w:rPr>
              <w:t> </w:t>
            </w:r>
            <w:r w:rsidRPr="00D93960">
              <w:rPr>
                <w:rFonts w:ascii="Times New Roman" w:hAnsi="Times New Roman" w:cs="Times New Roman"/>
                <w:b/>
                <w:bCs/>
              </w:rPr>
              <w:t>o</w:t>
            </w:r>
            <w:r w:rsidRPr="00D93960">
              <w:rPr>
                <w:rFonts w:ascii="Times New Roman" w:hAnsi="Times New Roman" w:cs="Times New Roman"/>
                <w:rtl/>
                <w:lang w:bidi="ar-YE"/>
              </w:rPr>
              <w:t> </w:t>
            </w:r>
            <w:r w:rsidRPr="00D93960">
              <w:rPr>
                <w:rFonts w:ascii="Times New Roman" w:hAnsi="Times New Roman" w:cs="Times New Roman"/>
                <w:b/>
                <w:bCs/>
              </w:rPr>
              <w:t>d</w:t>
            </w:r>
            <w:r w:rsidRPr="00D93960">
              <w:rPr>
                <w:rFonts w:ascii="Times New Roman" w:hAnsi="Times New Roman" w:cs="Times New Roman"/>
                <w:rtl/>
                <w:lang w:bidi="ar-YE"/>
              </w:rPr>
              <w:t> </w:t>
            </w:r>
            <w:r w:rsidRPr="00D93960">
              <w:rPr>
                <w:rFonts w:ascii="Times New Roman" w:hAnsi="Times New Roman" w:cs="Times New Roman"/>
                <w:b/>
                <w:bCs/>
              </w:rPr>
              <w:t>e</w:t>
            </w:r>
            <w:r w:rsidRPr="00D93960">
              <w:rPr>
                <w:rFonts w:ascii="Times New Roman" w:hAnsi="Times New Roman" w:cs="Times New Roman"/>
                <w:rtl/>
                <w:lang w:bidi="ar-YE"/>
              </w:rPr>
              <w:t> </w:t>
            </w:r>
            <w:r w:rsidRPr="00D93960">
              <w:rPr>
                <w:rFonts w:ascii="Times New Roman" w:hAnsi="Times New Roman" w:cs="Times New Roman"/>
                <w:b/>
                <w:bCs/>
              </w:rPr>
              <w:t>r</w:t>
            </w:r>
            <w:r w:rsidRPr="00D93960">
              <w:rPr>
                <w:rFonts w:ascii="Times New Roman" w:hAnsi="Times New Roman" w:cs="Times New Roman"/>
                <w:rtl/>
                <w:lang w:bidi="ar-YE"/>
              </w:rPr>
              <w:t> </w:t>
            </w:r>
            <w:r w:rsidRPr="00D93960">
              <w:rPr>
                <w:rFonts w:ascii="Times New Roman" w:hAnsi="Times New Roman" w:cs="Times New Roman"/>
                <w:b/>
                <w:bCs/>
              </w:rPr>
              <w:t>n, ma zapewniać wsparcie dla obsługi ekranów dotykowych 10 punktowych, musi posiadać natywną obsługę USB 3.0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6.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usług serwisowych i gwarancyjnych. </w:t>
            </w:r>
          </w:p>
        </w:tc>
      </w:tr>
      <w:tr w:rsidR="0072732D" w:rsidRPr="003472F5" w:rsidTr="0043588A">
        <w:trPr>
          <w:trHeight w:val="45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4F749C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6.1.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4F749C" w:rsidRDefault="0072732D" w:rsidP="0043588A">
            <w:pPr>
              <w:pStyle w:val="Style5"/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 w:themeColor="text1"/>
                <w:spacing w:val="10"/>
                <w:sz w:val="22"/>
                <w:szCs w:val="22"/>
              </w:rPr>
            </w:pPr>
            <w:r w:rsidRPr="004F749C">
              <w:rPr>
                <w:rStyle w:val="FontStyle14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Gwarancja minimum 2 lata w serwisie zewnętrznym.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7.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wsparcia technicznego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Nieodpłatny dostęp do aktualnych sterowników zainstalowanych w komputerze urządzeń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7.2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93960">
              <w:rPr>
                <w:rFonts w:ascii="Times New Roman" w:hAnsi="Times New Roman" w:cs="Times New Roman"/>
              </w:rPr>
              <w:t>W przypadku zastosowania innego systemu operacyjnego, niż przykładowo podany Windows 10 Professional 64 bit, Wykonawca przeszkoli pracowników Zamawiającego z jego obsługi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8.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 xml:space="preserve">W zakresie innych cech. </w:t>
            </w:r>
          </w:p>
        </w:tc>
      </w:tr>
      <w:tr w:rsidR="0072732D" w:rsidRPr="003472F5" w:rsidTr="0043588A">
        <w:trPr>
          <w:trHeight w:val="179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8.1.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być fabrycznie nowy.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8.2.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Zgodność systemu operacyjnego z oferowanym modelem komputera.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8.3.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Komputer musi posiadać myszkę komputerową bezprzewodową typu 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Logitech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M185 lub równoważną.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2732D" w:rsidRPr="001D140D" w:rsidRDefault="0072732D" w:rsidP="0043588A">
            <w:pPr>
              <w:spacing w:after="0" w:line="360" w:lineRule="auto"/>
              <w:ind w:right="-828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Kryteria równoważności (wymagania minimalne):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typ: optyczna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liczba przycisków min. 3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rolką przewijania (</w:t>
            </w:r>
            <w:proofErr w:type="spellStart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scroll</w:t>
            </w:r>
            <w:proofErr w:type="spellEnd"/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): tak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interfejs: USB 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liczba baterii maks. 1 AA</w:t>
            </w:r>
          </w:p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DPI min. 1000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8.4. 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Do komputera ma być dołączona torba służąca do jego transportowania </w:t>
            </w:r>
          </w:p>
        </w:tc>
      </w:tr>
      <w:tr w:rsidR="0072732D" w:rsidRPr="003472F5" w:rsidTr="0043588A">
        <w:trPr>
          <w:trHeight w:val="2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9.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W zakresie certyfikatów i standardów.</w:t>
            </w:r>
          </w:p>
        </w:tc>
      </w:tr>
      <w:tr w:rsidR="0072732D" w:rsidRPr="003472F5" w:rsidTr="0043588A">
        <w:trPr>
          <w:trHeight w:val="515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9.1</w:t>
            </w:r>
          </w:p>
        </w:tc>
        <w:tc>
          <w:tcPr>
            <w:tcW w:w="9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32D" w:rsidRPr="001D140D" w:rsidRDefault="0072732D" w:rsidP="0043588A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D140D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Deklaracja zgodności CE - dopuszcza się złożenie w języku angielskim (należy dołączyć do oferty)</w:t>
            </w:r>
          </w:p>
        </w:tc>
      </w:tr>
    </w:tbl>
    <w:p w:rsidR="0072732D" w:rsidRPr="003472F5" w:rsidRDefault="0072732D" w:rsidP="0072732D">
      <w:pPr>
        <w:spacing w:after="0" w:line="360" w:lineRule="auto"/>
        <w:rPr>
          <w:rFonts w:ascii="Times New Roman" w:hAnsi="Times New Roman" w:cs="Times New Roman"/>
          <w:color w:val="FF0000"/>
        </w:rPr>
      </w:pPr>
    </w:p>
    <w:p w:rsidR="00CF32D5" w:rsidRDefault="00CF32D5" w:rsidP="00CF32D5">
      <w:pPr>
        <w:rPr>
          <w:rFonts w:ascii="Lato Light" w:hAnsi="Lato Light"/>
        </w:rPr>
      </w:pPr>
    </w:p>
    <w:p w:rsidR="00253C01" w:rsidRPr="00081D5A" w:rsidRDefault="00253C01" w:rsidP="00253C01">
      <w:pPr>
        <w:spacing w:after="0" w:line="360" w:lineRule="auto"/>
        <w:rPr>
          <w:rFonts w:ascii="Times New Roman" w:hAnsi="Times New Roman" w:cs="Times New Roman"/>
          <w:b/>
          <w:color w:val="000000" w:themeColor="text1"/>
        </w:rPr>
      </w:pPr>
      <w:r w:rsidRPr="00081D5A">
        <w:rPr>
          <w:rFonts w:ascii="Times New Roman" w:hAnsi="Times New Roman" w:cs="Times New Roman"/>
          <w:b/>
          <w:color w:val="000000" w:themeColor="text1"/>
        </w:rPr>
        <w:t>Pakiet</w:t>
      </w:r>
      <w:r>
        <w:rPr>
          <w:rFonts w:ascii="Times New Roman" w:hAnsi="Times New Roman" w:cs="Times New Roman"/>
          <w:b/>
          <w:color w:val="000000" w:themeColor="text1"/>
        </w:rPr>
        <w:t xml:space="preserve"> 4</w:t>
      </w:r>
      <w:r w:rsidRPr="00081D5A">
        <w:rPr>
          <w:rFonts w:ascii="Times New Roman" w:hAnsi="Times New Roman" w:cs="Times New Roman"/>
          <w:b/>
          <w:color w:val="000000" w:themeColor="text1"/>
        </w:rPr>
        <w:t xml:space="preserve"> (Warszawa)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</w:p>
    <w:p w:rsidR="00CF32D5" w:rsidRDefault="00CF32D5" w:rsidP="00CF32D5">
      <w:pPr>
        <w:rPr>
          <w:rFonts w:ascii="Lato Light" w:hAnsi="Lato Light"/>
        </w:rPr>
      </w:pPr>
    </w:p>
    <w:tbl>
      <w:tblPr>
        <w:tblW w:w="9355" w:type="dxa"/>
        <w:tblInd w:w="-72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400" w:firstRow="0" w:lastRow="0" w:firstColumn="0" w:lastColumn="0" w:noHBand="0" w:noVBand="1"/>
      </w:tblPr>
      <w:tblGrid>
        <w:gridCol w:w="918"/>
        <w:gridCol w:w="3085"/>
        <w:gridCol w:w="1701"/>
        <w:gridCol w:w="3651"/>
      </w:tblGrid>
      <w:tr w:rsidR="00CF32D5" w:rsidRPr="007A7A12" w:rsidTr="001C68BA">
        <w:trPr>
          <w:trHeight w:val="433"/>
        </w:trPr>
        <w:tc>
          <w:tcPr>
            <w:tcW w:w="5704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253C01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Tabela nr 6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F32D5" w:rsidRPr="007A7A12" w:rsidTr="001C68BA">
        <w:trPr>
          <w:trHeight w:val="557"/>
        </w:trPr>
        <w:tc>
          <w:tcPr>
            <w:tcW w:w="400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934B93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934B93">
              <w:rPr>
                <w:rFonts w:ascii="Times New Roman" w:eastAsia="Times New Roman" w:hAnsi="Times New Roman" w:cs="Times New Roman"/>
                <w:b/>
              </w:rPr>
              <w:t>Serwer typu PRIMERGY TX2550 M5 lub równoważny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Ilość – 1 sztuka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Proszę wpisać zaoferowane urządzenie/typ/model/parametry tj. informacje potrzebne w celu potwierdzenia wymaganych wymagań lub konfiguracji</w:t>
            </w:r>
          </w:p>
        </w:tc>
      </w:tr>
      <w:tr w:rsidR="00CF32D5" w:rsidRPr="007A7A12" w:rsidTr="001C68BA">
        <w:trPr>
          <w:trHeight w:val="522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Lp.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Kryteria równoważności (wymagania minimalne):</w:t>
            </w:r>
          </w:p>
        </w:tc>
        <w:tc>
          <w:tcPr>
            <w:tcW w:w="365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6A6A6"/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F32D5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W zakresie zastosowania</w:t>
            </w:r>
          </w:p>
        </w:tc>
        <w:tc>
          <w:tcPr>
            <w:tcW w:w="365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6A6A6"/>
          </w:tcPr>
          <w:p w:rsidR="00CF32D5" w:rsidRPr="007A7A12" w:rsidRDefault="00CF32D5" w:rsidP="001C68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F32D5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1.1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Serwer będzie wykorzystywany do obsługi aplikacji oraz baz danych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CF32D5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2.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W zakresie wydajności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CF32D5" w:rsidRPr="007A7A12" w:rsidRDefault="00CF32D5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56785B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70C0"/>
              </w:rPr>
            </w:pPr>
            <w:r w:rsidRPr="0056785B">
              <w:rPr>
                <w:rFonts w:ascii="Times New Roman" w:eastAsia="Times New Roman" w:hAnsi="Times New Roman" w:cs="Times New Roman"/>
                <w:color w:val="0070C0"/>
              </w:rPr>
              <w:t>2.1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56785B" w:rsidRDefault="00AC5634" w:rsidP="00053692">
            <w:pPr>
              <w:pStyle w:val="Default"/>
              <w:spacing w:line="276" w:lineRule="auto"/>
              <w:rPr>
                <w:color w:val="0070C0"/>
                <w:lang w:eastAsia="en-US"/>
              </w:rPr>
            </w:pPr>
            <w:r w:rsidRPr="0056785B">
              <w:rPr>
                <w:rFonts w:ascii="Times New Roman" w:hAnsi="Times New Roman" w:cs="Times New Roman"/>
                <w:color w:val="0070C0"/>
                <w:sz w:val="22"/>
                <w:szCs w:val="22"/>
                <w:lang w:eastAsia="en-US"/>
              </w:rPr>
              <w:t xml:space="preserve">Zaoferowany procesor musi uzyskiwać  w teście </w:t>
            </w:r>
            <w:proofErr w:type="spellStart"/>
            <w:r w:rsidRPr="0056785B">
              <w:rPr>
                <w:rFonts w:ascii="Times New Roman" w:hAnsi="Times New Roman" w:cs="Times New Roman"/>
                <w:color w:val="0070C0"/>
                <w:sz w:val="22"/>
                <w:szCs w:val="22"/>
                <w:lang w:eastAsia="en-US"/>
              </w:rPr>
              <w:t>Passmark</w:t>
            </w:r>
            <w:proofErr w:type="spellEnd"/>
            <w:r w:rsidRPr="0056785B">
              <w:rPr>
                <w:rFonts w:ascii="Times New Roman" w:hAnsi="Times New Roman" w:cs="Times New Roman"/>
                <w:color w:val="0070C0"/>
                <w:sz w:val="22"/>
                <w:szCs w:val="22"/>
                <w:lang w:eastAsia="en-US"/>
              </w:rPr>
              <w:t xml:space="preserve"> CPU Mark wynik min. 14950 pkt. (wynik zaproponowanego procesora musi znajdować się na stronie </w:t>
            </w:r>
            <w:hyperlink r:id="rId12" w:history="1">
              <w:r w:rsidRPr="0056785B">
                <w:rPr>
                  <w:rStyle w:val="czeinternetowe"/>
                  <w:color w:val="0070C0"/>
                  <w:sz w:val="22"/>
                  <w:szCs w:val="22"/>
                  <w:lang w:eastAsia="en-US"/>
                </w:rPr>
                <w:t>http://www.cpubenchmark.net</w:t>
              </w:r>
            </w:hyperlink>
            <w:r w:rsidRPr="0056785B">
              <w:rPr>
                <w:rFonts w:ascii="Times New Roman" w:hAnsi="Times New Roman" w:cs="Times New Roman"/>
                <w:color w:val="0070C0"/>
                <w:sz w:val="22"/>
                <w:szCs w:val="22"/>
                <w:lang w:eastAsia="en-US"/>
              </w:rPr>
              <w:t xml:space="preserve"> )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56785B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70C0"/>
              </w:rPr>
            </w:pPr>
            <w:r w:rsidRPr="0056785B">
              <w:rPr>
                <w:rFonts w:ascii="Times New Roman" w:eastAsia="Times New Roman" w:hAnsi="Times New Roman" w:cs="Times New Roman"/>
                <w:color w:val="0070C0"/>
              </w:rPr>
              <w:t>2.2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56785B" w:rsidRDefault="00AC5634" w:rsidP="00053692">
            <w:pPr>
              <w:rPr>
                <w:rFonts w:ascii="Calibri" w:hAnsi="Calibri"/>
                <w:color w:val="0070C0"/>
              </w:rPr>
            </w:pPr>
            <w:r w:rsidRPr="0056785B">
              <w:rPr>
                <w:color w:val="0070C0"/>
              </w:rPr>
              <w:t>Procesor typu Intel Xeon E3-2236 lub równoważny</w:t>
            </w:r>
          </w:p>
          <w:p w:rsidR="00AC5634" w:rsidRPr="0056785B" w:rsidRDefault="00AC5634" w:rsidP="00053692">
            <w:pPr>
              <w:rPr>
                <w:color w:val="0070C0"/>
              </w:rPr>
            </w:pPr>
            <w:r w:rsidRPr="0056785B">
              <w:rPr>
                <w:color w:val="0070C0"/>
              </w:rPr>
              <w:t>Kryteria równoważności:</w:t>
            </w:r>
          </w:p>
          <w:p w:rsidR="00AC5634" w:rsidRPr="0056785B" w:rsidRDefault="00AC5634" w:rsidP="00053692">
            <w:pPr>
              <w:rPr>
                <w:color w:val="0070C0"/>
              </w:rPr>
            </w:pPr>
            <w:r w:rsidRPr="0056785B">
              <w:rPr>
                <w:color w:val="0070C0"/>
              </w:rPr>
              <w:t>1. częstotliwość taktowania procesora : min. 2400 MHz</w:t>
            </w:r>
          </w:p>
          <w:p w:rsidR="00AC5634" w:rsidRPr="0056785B" w:rsidRDefault="00AC5634" w:rsidP="00053692">
            <w:pPr>
              <w:rPr>
                <w:color w:val="0070C0"/>
              </w:rPr>
            </w:pPr>
            <w:r w:rsidRPr="0056785B">
              <w:rPr>
                <w:color w:val="0070C0"/>
              </w:rPr>
              <w:t>2. ilość fizyczna rdzeni min. 10</w:t>
            </w:r>
          </w:p>
          <w:p w:rsidR="00AC5634" w:rsidRPr="0056785B" w:rsidRDefault="00AC5634" w:rsidP="00053692">
            <w:pPr>
              <w:rPr>
                <w:color w:val="0070C0"/>
              </w:rPr>
            </w:pPr>
            <w:r w:rsidRPr="0056785B">
              <w:rPr>
                <w:color w:val="0070C0"/>
              </w:rPr>
              <w:t>3. ilość wątków min. 20</w:t>
            </w:r>
          </w:p>
          <w:p w:rsidR="00AC5634" w:rsidRPr="0056785B" w:rsidRDefault="00AC5634" w:rsidP="00053692">
            <w:pPr>
              <w:rPr>
                <w:color w:val="0070C0"/>
              </w:rPr>
            </w:pP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10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lastRenderedPageBreak/>
              <w:t>3.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W zakresie sprzętowym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453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A823CB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A823CB">
              <w:rPr>
                <w:rFonts w:ascii="Times New Roman" w:eastAsia="Times New Roman" w:hAnsi="Times New Roman" w:cs="Times New Roman"/>
              </w:rPr>
              <w:t>Pojemność pamięci RAM min. 64 GB (jako 2 kości) w technologii nie gorszej niż. DDR4-2933 R ECC, rozszerzalna do min. 128 GB. Wolne gniazda pamięci: min.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A823CB">
              <w:rPr>
                <w:rFonts w:ascii="Times New Roman" w:eastAsia="Times New Roman" w:hAnsi="Times New Roman" w:cs="Times New Roman"/>
              </w:rPr>
              <w:t>2, liczba gniazd pamięci min. 4. Musi posiadać wsparcie dla technologii zabezpieczania pamięci ECC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3.2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823CB">
              <w:rPr>
                <w:rFonts w:ascii="Times New Roman" w:eastAsia="Times New Roman" w:hAnsi="Times New Roman" w:cs="Times New Roman"/>
              </w:rPr>
              <w:t xml:space="preserve">- 2 dyski twarde SSD SATA o prędkości min. 6.0 </w:t>
            </w:r>
            <w:proofErr w:type="spellStart"/>
            <w:r w:rsidRPr="00A823CB">
              <w:rPr>
                <w:rFonts w:ascii="Times New Roman" w:eastAsia="Times New Roman" w:hAnsi="Times New Roman" w:cs="Times New Roman"/>
              </w:rPr>
              <w:t>Gbit</w:t>
            </w:r>
            <w:proofErr w:type="spellEnd"/>
            <w:r w:rsidRPr="00A823CB">
              <w:rPr>
                <w:rFonts w:ascii="Times New Roman" w:eastAsia="Times New Roman" w:hAnsi="Times New Roman" w:cs="Times New Roman"/>
              </w:rPr>
              <w:t>/s, pojemność min. 480GB każdy (</w:t>
            </w:r>
            <w:proofErr w:type="spellStart"/>
            <w:r w:rsidRPr="00A823CB">
              <w:rPr>
                <w:rFonts w:ascii="Times New Roman" w:eastAsia="Times New Roman" w:hAnsi="Times New Roman" w:cs="Times New Roman"/>
              </w:rPr>
              <w:t>Hotplug</w:t>
            </w:r>
            <w:proofErr w:type="spellEnd"/>
            <w:r w:rsidRPr="00A823CB">
              <w:rPr>
                <w:rFonts w:ascii="Times New Roman" w:eastAsia="Times New Roman" w:hAnsi="Times New Roman" w:cs="Times New Roman"/>
              </w:rPr>
              <w:t xml:space="preserve"> 3,5”) </w:t>
            </w:r>
          </w:p>
          <w:p w:rsidR="00AC5634" w:rsidRPr="00A823CB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823CB">
              <w:rPr>
                <w:rFonts w:ascii="Times New Roman" w:eastAsia="Times New Roman" w:hAnsi="Times New Roman" w:cs="Times New Roman"/>
              </w:rPr>
              <w:t>oraz</w:t>
            </w:r>
          </w:p>
          <w:p w:rsidR="00AC5634" w:rsidRPr="00A823CB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A823CB">
              <w:rPr>
                <w:rFonts w:ascii="Times New Roman" w:eastAsia="Times New Roman" w:hAnsi="Times New Roman" w:cs="Times New Roman"/>
              </w:rPr>
              <w:t>- 2 dyski twarde SATA o pojemności min 1TB każdy (</w:t>
            </w:r>
            <w:proofErr w:type="spellStart"/>
            <w:r w:rsidRPr="00A823CB">
              <w:rPr>
                <w:rFonts w:ascii="Times New Roman" w:eastAsia="Times New Roman" w:hAnsi="Times New Roman" w:cs="Times New Roman"/>
              </w:rPr>
              <w:t>Hotplug</w:t>
            </w:r>
            <w:proofErr w:type="spellEnd"/>
            <w:r w:rsidRPr="00A823CB">
              <w:rPr>
                <w:rFonts w:ascii="Times New Roman" w:eastAsia="Times New Roman" w:hAnsi="Times New Roman" w:cs="Times New Roman"/>
              </w:rPr>
              <w:t xml:space="preserve"> 3,5”)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3.3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Serwer musi posiadać min. 4 wnęki dla dysków twardych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Hotplug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3,5”; serwer musi posiadać możliwość rozbudowy do obsługi min. </w:t>
            </w:r>
            <w:r w:rsidRPr="00CF32D5">
              <w:rPr>
                <w:rFonts w:ascii="Times New Roman" w:eastAsia="Times New Roman" w:hAnsi="Times New Roman" w:cs="Times New Roman"/>
              </w:rPr>
              <w:t xml:space="preserve">8 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dysków twardych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Hotplug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3,5”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3.4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Płyta główna musi być wyposażona w zintegrowaną, dwuportową kartę sieciową Ethernet pracującą w standardzie 1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Gb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/s z interfejsem RJ-45, ze wsparciem dla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iSCSI</w:t>
            </w:r>
            <w:proofErr w:type="spellEnd"/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3.5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Wewnętrzny napęd optyczny typu DVD+/-RW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3.6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-Typ obudowy komputera musi umożliwiać pracę komputera w pozycji pionowej (Tower) 4 U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-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Obudowa musi umożliwiać konwersję do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rack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jedynie poprzez dodanie elementów fabrycznych producenta serwera (np. szyny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rack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czy tzw. „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conversion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>-kit”</w:t>
            </w:r>
          </w:p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-Obudowa musi posiadać fabryczne zabezpieczenie klatek z dyskami oraz napędami przed nieautoryzowanym dostępem (zamek)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3.7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Serwer musi być wyposażony w kontrolery RAID obsługujący następujące standardy RAID: 0, 1, 10, 50, SATA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109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3.8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Oferowany model serwera posiada możliwość instalacji karty FC 32Gb/s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tabs>
                <w:tab w:val="right" w:pos="3433"/>
              </w:tabs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898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3.9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Płyta główna powinna posiadać: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- min. </w:t>
            </w:r>
            <w:r w:rsidRPr="007A7A12">
              <w:rPr>
                <w:rFonts w:ascii="Times New Roman" w:eastAsia="Times New Roman" w:hAnsi="Times New Roman" w:cs="Times New Roman"/>
                <w:b/>
              </w:rPr>
              <w:t>6 złącz (</w:t>
            </w:r>
            <w:proofErr w:type="spellStart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>card</w:t>
            </w:r>
            <w:proofErr w:type="spellEnd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 xml:space="preserve">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>extension</w:t>
            </w:r>
            <w:proofErr w:type="spellEnd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 xml:space="preserve">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>slots</w:t>
            </w:r>
            <w:proofErr w:type="spellEnd"/>
            <w:r w:rsidRPr="007A7A12">
              <w:rPr>
                <w:rFonts w:ascii="Times New Roman" w:eastAsia="Times New Roman" w:hAnsi="Times New Roman" w:cs="Times New Roman"/>
                <w:b/>
                <w:highlight w:val="white"/>
              </w:rPr>
              <w:t>)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-Minimum 2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sloty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dla dysków M.2 na płycie głównej nie zajmujące klatek dla dysków hot-plug</w:t>
            </w:r>
          </w:p>
          <w:p w:rsidR="00AC5634" w:rsidRPr="007A7A12" w:rsidRDefault="00AC5634" w:rsidP="001C68BA">
            <w:pPr>
              <w:spacing w:line="252" w:lineRule="auto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 Możliwość montażu układu TPM.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line="252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46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934B93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  <w:b/>
              </w:rPr>
            </w:pPr>
            <w:r w:rsidRPr="00934B93">
              <w:rPr>
                <w:rFonts w:ascii="Times New Roman" w:eastAsia="Times New Roman" w:hAnsi="Times New Roman" w:cs="Times New Roman"/>
                <w:b/>
              </w:rPr>
              <w:t>4.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W zakresie oprogramowania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898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4.1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Sterowniki do wszystkich urządzeń zamontowany</w:t>
            </w:r>
            <w:r>
              <w:rPr>
                <w:rFonts w:ascii="Times New Roman" w:eastAsia="Times New Roman" w:hAnsi="Times New Roman" w:cs="Times New Roman"/>
              </w:rPr>
              <w:t xml:space="preserve">ch w oferowanym modelu serwera, </w:t>
            </w:r>
            <w:r w:rsidRPr="007A7A12">
              <w:rPr>
                <w:rFonts w:ascii="Times New Roman" w:eastAsia="Times New Roman" w:hAnsi="Times New Roman" w:cs="Times New Roman"/>
              </w:rPr>
              <w:t>zapewniające prawidłowa ich pracę w środowisku zainstalowanego systemu operacyjnego.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898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lastRenderedPageBreak/>
              <w:t>4.2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Oprogramowanie wymienione w pkt 4.1, musi być dostarczone na osobnych nośnikach optycznych lub dostępne do pobrania na stronie producenta sprzętu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578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4.3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Wspierane systemy operacyjne minimum 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RedHat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Enterprise Linux 7/8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5.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W zakresie zasilania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5.1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Arial" w:hAnsi="Times New Roman" w:cs="Times New Roman"/>
              </w:rPr>
            </w:pPr>
            <w:r w:rsidRPr="00A823CB">
              <w:rPr>
                <w:rFonts w:ascii="Times New Roman" w:eastAsia="Times New Roman" w:hAnsi="Times New Roman" w:cs="Times New Roman"/>
              </w:rPr>
              <w:t xml:space="preserve">1x zasilacz (z możliwością dodania 2 zasilacza) o </w:t>
            </w:r>
            <w:r w:rsidRPr="007A7A12">
              <w:rPr>
                <w:rFonts w:ascii="Times New Roman" w:eastAsia="Times New Roman" w:hAnsi="Times New Roman" w:cs="Times New Roman"/>
              </w:rPr>
              <w:t>sprawności min.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7A7A12">
              <w:rPr>
                <w:rFonts w:ascii="Times New Roman" w:eastAsia="Times New Roman" w:hAnsi="Times New Roman" w:cs="Times New Roman"/>
              </w:rPr>
              <w:t>94% (tzw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 klasa Platinum) i o mocy min. 450W dostarczone wraz z kablami zasilającymi o dł. min. 1,5 m. każdy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536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934B93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34B93">
              <w:rPr>
                <w:rFonts w:ascii="Times New Roman" w:eastAsia="Times New Roman" w:hAnsi="Times New Roman" w:cs="Times New Roman"/>
                <w:b/>
              </w:rPr>
              <w:t>6.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W zakresie zarządzania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536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6.1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- Musi posiadać wbudowane diody informacyjne informujące o stanie serwera – minimum sygnalizacja (poprawna praca/usterka) dla komponentów jak: procesor, wentylatory, dyski twarde, temperatura wewnątrz obudowy, pamięci, zasilaczy; sygnalizacja pracy (zasilania), sygnalizacja identyfikacji (włączana zdalnie)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Arial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-Zintegrowany z płytą główną serwera kontroler sprzętowy zdalnego zarządzania zgodny z IPMI 2.0 o funkcjonalnościach:</w:t>
            </w:r>
          </w:p>
          <w:p w:rsidR="00AC5634" w:rsidRPr="007A7A12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Niezależny od systemu operacyjnego, sprzętowy kontroler umożliwiający pełne zarządzanie, zdalny restart serwera;</w:t>
            </w:r>
          </w:p>
          <w:p w:rsidR="00AC5634" w:rsidRPr="00A823CB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Ded</w:t>
            </w:r>
            <w:r w:rsidRPr="00A823CB">
              <w:rPr>
                <w:rFonts w:ascii="Times New Roman" w:eastAsia="Arial" w:hAnsi="Times New Roman" w:cs="Times New Roman"/>
              </w:rPr>
              <w:t>ykowana karta LAN RJ-45 (</w:t>
            </w:r>
            <w:r w:rsidRPr="00A823CB">
              <w:rPr>
                <w:rFonts w:ascii="Times New Roman" w:eastAsia="Arial" w:hAnsi="Times New Roman" w:cs="Times New Roman"/>
                <w:i/>
              </w:rPr>
              <w:t>service LAN port</w:t>
            </w:r>
            <w:r w:rsidRPr="00A823CB">
              <w:rPr>
                <w:rFonts w:ascii="Times New Roman" w:eastAsia="Arial" w:hAnsi="Times New Roman" w:cs="Times New Roman"/>
              </w:rPr>
              <w:t>) do komunikacji wyłącznie z kontrolerem zdalnego zarządzania z możliwością przeniesienia tej komunikacji na inną kartę sieciową współdzieloną z systemem operacyjnym;</w:t>
            </w:r>
          </w:p>
          <w:p w:rsidR="00AC5634" w:rsidRPr="00A823CB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A823CB">
              <w:rPr>
                <w:rFonts w:ascii="Times New Roman" w:eastAsia="Arial" w:hAnsi="Times New Roman" w:cs="Times New Roman"/>
              </w:rPr>
              <w:t>Dostęp poprzez przeglądarkę Web (także SSL, opcjonalnie SSH)</w:t>
            </w:r>
          </w:p>
          <w:p w:rsidR="00AC5634" w:rsidRPr="007A7A12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A823CB">
              <w:rPr>
                <w:rFonts w:ascii="Times New Roman" w:eastAsia="Arial" w:hAnsi="Times New Roman" w:cs="Times New Roman"/>
              </w:rPr>
              <w:t>Zarz</w:t>
            </w:r>
            <w:r w:rsidRPr="007A7A12">
              <w:rPr>
                <w:rFonts w:ascii="Times New Roman" w:eastAsia="Arial" w:hAnsi="Times New Roman" w:cs="Times New Roman"/>
              </w:rPr>
              <w:t>ądzanie mocą i jej zużyciem oraz monitoring zużycia energii</w:t>
            </w:r>
          </w:p>
          <w:p w:rsidR="00AC5634" w:rsidRPr="007A7A12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Zarządzanie alarmami (zdarzenia poprzez SNMP)</w:t>
            </w:r>
          </w:p>
          <w:p w:rsidR="00AC5634" w:rsidRPr="007A7A12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Możliwość przejęcia konsoli tekstowej</w:t>
            </w:r>
          </w:p>
          <w:p w:rsidR="00AC5634" w:rsidRPr="007A7A12" w:rsidRDefault="00AC5634" w:rsidP="00CF32D5">
            <w:pPr>
              <w:numPr>
                <w:ilvl w:val="0"/>
                <w:numId w:val="6"/>
              </w:numPr>
              <w:spacing w:after="0" w:line="276" w:lineRule="auto"/>
              <w:rPr>
                <w:rFonts w:ascii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>Opcjonalne (możliwość rozbudowy) przekierowanie konsoli graficznej na poziomie sprzętowym oraz możliwość montowania zdalnych napędów i ich obrazów na poziomie sprzętowym (cyfrowy KVM)</w:t>
            </w:r>
          </w:p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Arial" w:hAnsi="Times New Roman" w:cs="Times New Roman"/>
              </w:rPr>
              <w:t xml:space="preserve">Musi posiadać oprogramowanie zarządzające i diagnostyczne wyprodukowane przez producenta </w:t>
            </w:r>
            <w:r w:rsidRPr="007A7A12">
              <w:rPr>
                <w:rFonts w:ascii="Times New Roman" w:eastAsia="Arial" w:hAnsi="Times New Roman" w:cs="Times New Roman"/>
              </w:rPr>
              <w:lastRenderedPageBreak/>
              <w:t>serwera umożliwiające konfigurację kontrolera RAID, instalację systemów operacyjnych, zdalne zarządzanie, diagnostykę i przewidywanie awarii w oparciu o informacje dostarczane w ramach zintegrowanego w serwerze systemu umożliwiającego monitoring systemu i środowiska (m.in. temperatura, dyski, zasilacze, płyta główna, procesory, pamięć operacyjna itd.)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7.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 xml:space="preserve">W zakresie usług serwisowych i gwarancyjnych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7.1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 gwarancja musi być świadczona przez producenta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- 3lata gwarancji producenta serwera w trybie </w:t>
            </w:r>
            <w:proofErr w:type="spellStart"/>
            <w:r w:rsidRPr="00A823CB">
              <w:rPr>
                <w:rFonts w:ascii="Times New Roman" w:eastAsia="Times New Roman" w:hAnsi="Times New Roman" w:cs="Times New Roman"/>
                <w:i/>
              </w:rPr>
              <w:t>onsite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 xml:space="preserve"> z czasem reakcji najpóźniej w następnym dniu roboczym od dnia zgłoszenia usterki 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-Dostępność części zamiennych przez 5 lat od momentu zakupu serwera</w:t>
            </w:r>
          </w:p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 Zgłoszenia serwisowe w języku polskim na dedykowany nr infolinii serwisowej producenta serwera</w:t>
            </w:r>
          </w:p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- W ofercie należy zamieścić stronę www producenta serwera (link), pod którą Zamawiający odnajdzie: nr tel. zgłoszeń serwisowych, adres email zgłoszeń serwisowych, formularz online zgłoszeń serwisowych producenta serwera.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8.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W zakresie wsparcia technicznego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8.1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-Bezpłatna dostępność poprawek i aktualizacji BIOS/</w:t>
            </w:r>
            <w:proofErr w:type="spellStart"/>
            <w:r w:rsidRPr="007A7A12">
              <w:rPr>
                <w:rFonts w:ascii="Times New Roman" w:eastAsia="Times New Roman" w:hAnsi="Times New Roman" w:cs="Times New Roman"/>
              </w:rPr>
              <w:t>Firmware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>/sterowników dożywotnio dla oferowanego serwera – jeżeli funkcjonalność ta wymaga dodatkowego serwisu lub licencji producenta serwera takowa licencja musi być uwzględniona w konfiguracji</w:t>
            </w:r>
          </w:p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-Możliwość aktualizacji i pobrania sterowników do oferowanego modelu serwera w najnowszych certyfikowanych wersjach bezpośrednio z sieci Internet za pośrednictwem strony www producenta serwera. </w:t>
            </w:r>
          </w:p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9.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  <w:b/>
              </w:rPr>
              <w:t>W zakresie innych cech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624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9.1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 xml:space="preserve">Serwer musi być fabrycznie nowy. 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9.2.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Komputer musi posiadać komplet przewodów zapewniający jego prawidłową pracę.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9.3.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Komputer musi mieć pełnowymiarową myszkę komputerową. Myszka komputerowa wykonana w technologii optycznej, przewodowa, z 2 przyciskami oraz rolką przewijania (</w:t>
            </w:r>
            <w:proofErr w:type="spellStart"/>
            <w:r w:rsidRPr="00A823CB">
              <w:rPr>
                <w:rFonts w:ascii="Times New Roman" w:eastAsia="Times New Roman" w:hAnsi="Times New Roman" w:cs="Times New Roman"/>
                <w:i/>
              </w:rPr>
              <w:t>scroll</w:t>
            </w:r>
            <w:proofErr w:type="spellEnd"/>
            <w:r w:rsidRPr="007A7A12">
              <w:rPr>
                <w:rFonts w:ascii="Times New Roman" w:eastAsia="Times New Roman" w:hAnsi="Times New Roman" w:cs="Times New Roman"/>
              </w:rPr>
              <w:t>) i interfejsem USB.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9.4.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7A7A12">
              <w:rPr>
                <w:rFonts w:ascii="Times New Roman" w:eastAsia="Times New Roman" w:hAnsi="Times New Roman" w:cs="Times New Roman"/>
              </w:rPr>
              <w:t>Komputer musi mieć pełnowymiarową klawiaturę przewodową podłączaną przez złącze USB.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10</w:t>
            </w:r>
            <w:r w:rsidRPr="007A7A12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934B93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  <w:r w:rsidRPr="00934B93">
              <w:rPr>
                <w:rFonts w:ascii="Times New Roman" w:eastAsia="Times New Roman" w:hAnsi="Times New Roman" w:cs="Times New Roman"/>
                <w:b/>
              </w:rPr>
              <w:t>W zakresie usług instalacyjnych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7A7A12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10.1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610E9D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610E9D">
              <w:rPr>
                <w:rFonts w:ascii="Times New Roman" w:eastAsia="Times New Roman" w:hAnsi="Times New Roman" w:cs="Times New Roman"/>
              </w:rPr>
              <w:t xml:space="preserve">- wirtualizacja </w:t>
            </w:r>
            <w:proofErr w:type="spellStart"/>
            <w:r w:rsidRPr="00610E9D">
              <w:rPr>
                <w:rFonts w:ascii="Times New Roman" w:eastAsia="Times New Roman" w:hAnsi="Times New Roman" w:cs="Times New Roman"/>
              </w:rPr>
              <w:t>ProxMox</w:t>
            </w:r>
            <w:proofErr w:type="spellEnd"/>
            <w:r w:rsidRPr="00610E9D">
              <w:rPr>
                <w:rFonts w:ascii="Times New Roman" w:eastAsia="Times New Roman" w:hAnsi="Times New Roman" w:cs="Times New Roman"/>
              </w:rPr>
              <w:br/>
              <w:t> - backup PBS dla wirtualizacji</w:t>
            </w:r>
            <w:r w:rsidRPr="00610E9D">
              <w:rPr>
                <w:rFonts w:ascii="Times New Roman" w:eastAsia="Times New Roman" w:hAnsi="Times New Roman" w:cs="Times New Roman"/>
              </w:rPr>
              <w:br/>
              <w:t> - instalacja 4 wirtualnych maszyn plus możliwość techniczna instalacji 6 dodatkowych wirtualnych maszyn w razie potrzeby (na 6 dodatkowych wirtualnych maszynach tylko system operacyjny OS</w:t>
            </w:r>
          </w:p>
          <w:p w:rsidR="00AC5634" w:rsidRPr="00610E9D" w:rsidRDefault="00AC5634" w:rsidP="00232D1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610E9D">
              <w:rPr>
                <w:rFonts w:ascii="Times New Roman" w:eastAsia="Times New Roman" w:hAnsi="Times New Roman" w:cs="Times New Roman"/>
              </w:rPr>
              <w:t> - system operacyjny Linux Oracle</w:t>
            </w:r>
            <w:r>
              <w:rPr>
                <w:rFonts w:ascii="Times New Roman" w:eastAsia="Times New Roman" w:hAnsi="Times New Roman" w:cs="Times New Roman"/>
              </w:rPr>
              <w:t xml:space="preserve"> 7 </w:t>
            </w:r>
            <w:r w:rsidRPr="00610E9D">
              <w:rPr>
                <w:rFonts w:ascii="Times New Roman" w:eastAsia="Times New Roman" w:hAnsi="Times New Roman" w:cs="Times New Roman"/>
              </w:rPr>
              <w:t>lub równorzędny z darmowymi aktualizacjami umożliwiającymi funkcjonowanie niżej wymienionych aplikacji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AC5634" w:rsidRPr="00253C01" w:rsidTr="001C68BA">
        <w:trPr>
          <w:trHeight w:val="247"/>
        </w:trPr>
        <w:tc>
          <w:tcPr>
            <w:tcW w:w="9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7A7A12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10.2</w:t>
            </w:r>
            <w:r w:rsidRPr="007A7A12"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478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  <w:r w:rsidRPr="00610E9D">
              <w:rPr>
                <w:rFonts w:ascii="Times New Roman" w:eastAsia="Times New Roman" w:hAnsi="Times New Roman" w:cs="Times New Roman"/>
              </w:rPr>
              <w:t> aplikacje do zainstalowania na serwerze:</w:t>
            </w:r>
          </w:p>
          <w:p w:rsidR="00AC5634" w:rsidRPr="00AC5634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lang w:val="fr-FR"/>
              </w:rPr>
            </w:pPr>
            <w:r>
              <w:rPr>
                <w:rFonts w:ascii="Times New Roman" w:eastAsia="Times New Roman" w:hAnsi="Times New Roman" w:cs="Times New Roman"/>
              </w:rPr>
              <w:tab/>
            </w:r>
            <w:r w:rsidRPr="00AC5634">
              <w:rPr>
                <w:rFonts w:ascii="Times New Roman" w:eastAsia="Times New Roman" w:hAnsi="Times New Roman" w:cs="Times New Roman"/>
                <w:lang w:val="fr-FR"/>
              </w:rPr>
              <w:t>- PostgreSQL + PostGIS (RHEL)</w:t>
            </w:r>
            <w:r w:rsidRPr="00AC5634">
              <w:rPr>
                <w:rFonts w:ascii="Times New Roman" w:eastAsia="Times New Roman" w:hAnsi="Times New Roman" w:cs="Times New Roman"/>
                <w:lang w:val="fr-FR"/>
              </w:rPr>
              <w:br/>
            </w:r>
            <w:r w:rsidRPr="00AC5634">
              <w:rPr>
                <w:rFonts w:ascii="Times New Roman" w:eastAsia="Times New Roman" w:hAnsi="Times New Roman" w:cs="Times New Roman"/>
                <w:lang w:val="fr-FR"/>
              </w:rPr>
              <w:tab/>
              <w:t>- GeoServer (RHEL)(java webserver)</w:t>
            </w:r>
          </w:p>
          <w:p w:rsidR="00AC5634" w:rsidRPr="00AC5634" w:rsidRDefault="00AC5634" w:rsidP="001C6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lang w:val="fr-FR"/>
              </w:rPr>
            </w:pPr>
            <w:r w:rsidRPr="00AC5634">
              <w:rPr>
                <w:rFonts w:ascii="Times New Roman" w:eastAsia="Times New Roman" w:hAnsi="Times New Roman" w:cs="Times New Roman"/>
                <w:lang w:val="fr-FR"/>
              </w:rPr>
              <w:tab/>
              <w:t>- OpenLDAP (RHEL)</w:t>
            </w:r>
            <w:r w:rsidRPr="00AC5634">
              <w:rPr>
                <w:rFonts w:ascii="Times New Roman" w:eastAsia="Times New Roman" w:hAnsi="Times New Roman" w:cs="Times New Roman"/>
                <w:lang w:val="fr-FR"/>
              </w:rPr>
              <w:br/>
            </w:r>
            <w:r w:rsidRPr="00AC5634">
              <w:rPr>
                <w:rFonts w:ascii="Times New Roman" w:eastAsia="Times New Roman" w:hAnsi="Times New Roman" w:cs="Times New Roman"/>
                <w:lang w:val="fr-FR"/>
              </w:rPr>
              <w:tab/>
              <w:t>- GeoNode (UbuntuLTS/Docker)</w:t>
            </w:r>
          </w:p>
        </w:tc>
        <w:tc>
          <w:tcPr>
            <w:tcW w:w="36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AC5634" w:rsidRPr="00AC5634" w:rsidRDefault="00AC5634" w:rsidP="001C68BA">
            <w:pPr>
              <w:spacing w:after="0"/>
              <w:rPr>
                <w:rFonts w:ascii="Times New Roman" w:eastAsia="Times New Roman" w:hAnsi="Times New Roman" w:cs="Times New Roman"/>
                <w:lang w:val="fr-FR"/>
              </w:rPr>
            </w:pPr>
          </w:p>
        </w:tc>
      </w:tr>
    </w:tbl>
    <w:p w:rsidR="000D27C9" w:rsidRPr="00AC5634" w:rsidRDefault="008B6481" w:rsidP="00CF32D5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AC5634">
        <w:rPr>
          <w:rFonts w:ascii="Lato Light" w:hAnsi="Lato Light"/>
          <w:lang w:val="fr-FR"/>
        </w:rPr>
        <w:t xml:space="preserve"> </w:t>
      </w:r>
    </w:p>
    <w:p w:rsidR="008B6481" w:rsidRPr="00AC5634" w:rsidRDefault="008B6481" w:rsidP="00604DE7">
      <w:pPr>
        <w:jc w:val="both"/>
        <w:rPr>
          <w:rFonts w:ascii="Lato Light" w:hAnsi="Lato Light"/>
          <w:lang w:val="fr-FR"/>
        </w:rPr>
      </w:pPr>
    </w:p>
    <w:sectPr w:rsidR="008B6481" w:rsidRPr="00AC563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2296" w:rsidRDefault="00DD2296" w:rsidP="00831A08">
      <w:pPr>
        <w:spacing w:after="0" w:line="240" w:lineRule="auto"/>
      </w:pPr>
      <w:r>
        <w:separator/>
      </w:r>
    </w:p>
  </w:endnote>
  <w:endnote w:type="continuationSeparator" w:id="0">
    <w:p w:rsidR="00DD2296" w:rsidRDefault="00DD2296" w:rsidP="00831A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 Light">
    <w:altName w:val="Segoe UI"/>
    <w:charset w:val="EE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5F20" w:rsidRDefault="00BF5F2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215F" w:rsidRPr="0070215F" w:rsidRDefault="0070215F" w:rsidP="0070215F">
    <w:pPr>
      <w:pStyle w:val="Stopka"/>
      <w:jc w:val="center"/>
      <w:rPr>
        <w:rFonts w:asciiTheme="majorHAnsi" w:hAnsiTheme="majorHAnsi"/>
      </w:rPr>
    </w:pPr>
    <w:bookmarkStart w:id="0" w:name="_GoBack"/>
    <w:r w:rsidRPr="0070215F">
      <w:rPr>
        <w:rFonts w:asciiTheme="majorHAnsi" w:hAnsiTheme="majorHAnsi"/>
      </w:rPr>
      <w:t>Program Akademickie Partnerstwa Międzynarodowe, projekt pt. „Historyczna ontologia przestrzeni miejskiej (</w:t>
    </w:r>
    <w:proofErr w:type="spellStart"/>
    <w:r w:rsidRPr="0070215F">
      <w:rPr>
        <w:rFonts w:asciiTheme="majorHAnsi" w:hAnsiTheme="majorHAnsi"/>
      </w:rPr>
      <w:t>Historical</w:t>
    </w:r>
    <w:proofErr w:type="spellEnd"/>
    <w:r w:rsidRPr="0070215F">
      <w:rPr>
        <w:rFonts w:asciiTheme="majorHAnsi" w:hAnsiTheme="majorHAnsi"/>
      </w:rPr>
      <w:t xml:space="preserve"> </w:t>
    </w:r>
    <w:proofErr w:type="spellStart"/>
    <w:r w:rsidRPr="0070215F">
      <w:rPr>
        <w:rFonts w:asciiTheme="majorHAnsi" w:hAnsiTheme="majorHAnsi"/>
      </w:rPr>
      <w:t>Ontology</w:t>
    </w:r>
    <w:proofErr w:type="spellEnd"/>
    <w:r w:rsidRPr="0070215F">
      <w:rPr>
        <w:rFonts w:asciiTheme="majorHAnsi" w:hAnsiTheme="majorHAnsi"/>
      </w:rPr>
      <w:t xml:space="preserve"> of Urban </w:t>
    </w:r>
    <w:proofErr w:type="spellStart"/>
    <w:r w:rsidRPr="0070215F">
      <w:rPr>
        <w:rFonts w:asciiTheme="majorHAnsi" w:hAnsiTheme="majorHAnsi"/>
      </w:rPr>
      <w:t>Spaces</w:t>
    </w:r>
    <w:proofErr w:type="spellEnd"/>
    <w:r w:rsidRPr="0070215F">
      <w:rPr>
        <w:rFonts w:asciiTheme="majorHAnsi" w:hAnsiTheme="majorHAnsi"/>
      </w:rPr>
      <w:t>)”, nr umowy PPI/APM/2019/1/00053/U/00001</w:t>
    </w:r>
  </w:p>
  <w:bookmarkEnd w:id="0"/>
  <w:p w:rsidR="00920E2F" w:rsidRPr="0070215F" w:rsidRDefault="00920E2F" w:rsidP="0070215F">
    <w:pPr>
      <w:pStyle w:val="Stopka"/>
      <w:jc w:val="center"/>
      <w:rPr>
        <w:rFonts w:asciiTheme="majorHAnsi" w:hAnsiTheme="maj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5F20" w:rsidRDefault="00BF5F2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2296" w:rsidRDefault="00DD2296" w:rsidP="00831A08">
      <w:pPr>
        <w:spacing w:after="0" w:line="240" w:lineRule="auto"/>
      </w:pPr>
      <w:r>
        <w:separator/>
      </w:r>
    </w:p>
  </w:footnote>
  <w:footnote w:type="continuationSeparator" w:id="0">
    <w:p w:rsidR="00DD2296" w:rsidRDefault="00DD2296" w:rsidP="00831A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5F20" w:rsidRDefault="00BF5F2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358CC" w:rsidRDefault="00C358CC">
    <w:pPr>
      <w:pStyle w:val="Nagwek"/>
      <w:jc w:val="right"/>
      <w:rPr>
        <w:color w:val="5B9BD5" w:themeColor="accent1"/>
      </w:rPr>
    </w:pPr>
    <w:r>
      <w:rPr>
        <w:noProof/>
        <w:color w:val="5B9BD5" w:themeColor="accent1"/>
        <w:lang w:eastAsia="pl-PL"/>
      </w:rPr>
      <w:drawing>
        <wp:inline distT="0" distB="0" distL="0" distR="0" wp14:anchorId="259BCA57">
          <wp:extent cx="5346700" cy="664210"/>
          <wp:effectExtent l="0" t="0" r="6350" b="254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4670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A32E67" w:rsidRPr="00831A08" w:rsidRDefault="00A32E67" w:rsidP="00831A0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5F20" w:rsidRDefault="00BF5F2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008BD"/>
    <w:multiLevelType w:val="hybridMultilevel"/>
    <w:tmpl w:val="AABA42E0"/>
    <w:lvl w:ilvl="0" w:tplc="751AEDAE">
      <w:start w:val="1"/>
      <w:numFmt w:val="decimal"/>
      <w:lvlText w:val="%1."/>
      <w:lvlJc w:val="left"/>
      <w:pPr>
        <w:ind w:left="673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459" w:hanging="360"/>
      </w:pPr>
    </w:lvl>
    <w:lvl w:ilvl="2" w:tplc="0415001B" w:tentative="1">
      <w:start w:val="1"/>
      <w:numFmt w:val="lowerRoman"/>
      <w:lvlText w:val="%3."/>
      <w:lvlJc w:val="right"/>
      <w:pPr>
        <w:ind w:left="8179" w:hanging="180"/>
      </w:pPr>
    </w:lvl>
    <w:lvl w:ilvl="3" w:tplc="0415000F" w:tentative="1">
      <w:start w:val="1"/>
      <w:numFmt w:val="decimal"/>
      <w:lvlText w:val="%4."/>
      <w:lvlJc w:val="left"/>
      <w:pPr>
        <w:ind w:left="8899" w:hanging="360"/>
      </w:pPr>
    </w:lvl>
    <w:lvl w:ilvl="4" w:tplc="04150019" w:tentative="1">
      <w:start w:val="1"/>
      <w:numFmt w:val="lowerLetter"/>
      <w:lvlText w:val="%5."/>
      <w:lvlJc w:val="left"/>
      <w:pPr>
        <w:ind w:left="9619" w:hanging="360"/>
      </w:pPr>
    </w:lvl>
    <w:lvl w:ilvl="5" w:tplc="0415001B" w:tentative="1">
      <w:start w:val="1"/>
      <w:numFmt w:val="lowerRoman"/>
      <w:lvlText w:val="%6."/>
      <w:lvlJc w:val="right"/>
      <w:pPr>
        <w:ind w:left="10339" w:hanging="180"/>
      </w:pPr>
    </w:lvl>
    <w:lvl w:ilvl="6" w:tplc="0415000F" w:tentative="1">
      <w:start w:val="1"/>
      <w:numFmt w:val="decimal"/>
      <w:lvlText w:val="%7."/>
      <w:lvlJc w:val="left"/>
      <w:pPr>
        <w:ind w:left="11059" w:hanging="360"/>
      </w:pPr>
    </w:lvl>
    <w:lvl w:ilvl="7" w:tplc="04150019" w:tentative="1">
      <w:start w:val="1"/>
      <w:numFmt w:val="lowerLetter"/>
      <w:lvlText w:val="%8."/>
      <w:lvlJc w:val="left"/>
      <w:pPr>
        <w:ind w:left="11779" w:hanging="360"/>
      </w:pPr>
    </w:lvl>
    <w:lvl w:ilvl="8" w:tplc="0415001B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1" w15:restartNumberingAfterBreak="0">
    <w:nsid w:val="29E44996"/>
    <w:multiLevelType w:val="multilevel"/>
    <w:tmpl w:val="8320D6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9AD444D"/>
    <w:multiLevelType w:val="hybridMultilevel"/>
    <w:tmpl w:val="5D726022"/>
    <w:lvl w:ilvl="0" w:tplc="79CE40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5F8B1741"/>
    <w:multiLevelType w:val="hybridMultilevel"/>
    <w:tmpl w:val="CB24A15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8566D55"/>
    <w:multiLevelType w:val="hybridMultilevel"/>
    <w:tmpl w:val="6E24D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14521C"/>
    <w:multiLevelType w:val="hybridMultilevel"/>
    <w:tmpl w:val="7C0091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0E9"/>
    <w:rsid w:val="0000571A"/>
    <w:rsid w:val="000114E4"/>
    <w:rsid w:val="0004473F"/>
    <w:rsid w:val="000608BC"/>
    <w:rsid w:val="00085BFC"/>
    <w:rsid w:val="000B6C89"/>
    <w:rsid w:val="000D1D31"/>
    <w:rsid w:val="000D27C9"/>
    <w:rsid w:val="001549CE"/>
    <w:rsid w:val="00232D14"/>
    <w:rsid w:val="00237D18"/>
    <w:rsid w:val="00247716"/>
    <w:rsid w:val="00253C01"/>
    <w:rsid w:val="00260F5E"/>
    <w:rsid w:val="002710B1"/>
    <w:rsid w:val="002810E9"/>
    <w:rsid w:val="002A385B"/>
    <w:rsid w:val="002A7F3A"/>
    <w:rsid w:val="002E4D25"/>
    <w:rsid w:val="002F4A11"/>
    <w:rsid w:val="002F5802"/>
    <w:rsid w:val="00334923"/>
    <w:rsid w:val="003C6F21"/>
    <w:rsid w:val="0050524B"/>
    <w:rsid w:val="00557E15"/>
    <w:rsid w:val="0056785B"/>
    <w:rsid w:val="005B62B6"/>
    <w:rsid w:val="006005EE"/>
    <w:rsid w:val="00604DE7"/>
    <w:rsid w:val="006335C8"/>
    <w:rsid w:val="0063525D"/>
    <w:rsid w:val="00666D20"/>
    <w:rsid w:val="00676FDB"/>
    <w:rsid w:val="0070215F"/>
    <w:rsid w:val="0072732D"/>
    <w:rsid w:val="007C21E9"/>
    <w:rsid w:val="007C367E"/>
    <w:rsid w:val="00805DB5"/>
    <w:rsid w:val="00831A08"/>
    <w:rsid w:val="00845536"/>
    <w:rsid w:val="008B6481"/>
    <w:rsid w:val="008F1AA6"/>
    <w:rsid w:val="00920E2F"/>
    <w:rsid w:val="009410E4"/>
    <w:rsid w:val="009C02C5"/>
    <w:rsid w:val="00A32E67"/>
    <w:rsid w:val="00A34597"/>
    <w:rsid w:val="00A5590C"/>
    <w:rsid w:val="00AB08F3"/>
    <w:rsid w:val="00AC5634"/>
    <w:rsid w:val="00AE4975"/>
    <w:rsid w:val="00B04DE7"/>
    <w:rsid w:val="00B234CF"/>
    <w:rsid w:val="00B50B8F"/>
    <w:rsid w:val="00BF5F20"/>
    <w:rsid w:val="00C358CC"/>
    <w:rsid w:val="00CC247B"/>
    <w:rsid w:val="00CD6798"/>
    <w:rsid w:val="00CF32D5"/>
    <w:rsid w:val="00D631EF"/>
    <w:rsid w:val="00DC4436"/>
    <w:rsid w:val="00DD2296"/>
    <w:rsid w:val="00E06D1D"/>
    <w:rsid w:val="00E414D8"/>
    <w:rsid w:val="00E45A85"/>
    <w:rsid w:val="00E534C3"/>
    <w:rsid w:val="00E6733C"/>
    <w:rsid w:val="00F969EE"/>
    <w:rsid w:val="00FB2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9940F6"/>
  <w15:docId w15:val="{2339E34A-E78F-4966-B41D-1F4C22BFB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D27C9"/>
    <w:pPr>
      <w:keepNext/>
      <w:keepLines/>
      <w:spacing w:before="480" w:after="0" w:line="25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C6F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2A7F3A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rsid w:val="00CC247B"/>
  </w:style>
  <w:style w:type="paragraph" w:styleId="Nagwek">
    <w:name w:val="header"/>
    <w:basedOn w:val="Normalny"/>
    <w:link w:val="NagwekZnak"/>
    <w:uiPriority w:val="99"/>
    <w:unhideWhenUsed/>
    <w:rsid w:val="00831A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31A08"/>
  </w:style>
  <w:style w:type="paragraph" w:styleId="Stopka">
    <w:name w:val="footer"/>
    <w:basedOn w:val="Normalny"/>
    <w:link w:val="StopkaZnak"/>
    <w:uiPriority w:val="99"/>
    <w:unhideWhenUsed/>
    <w:rsid w:val="00831A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31A08"/>
  </w:style>
  <w:style w:type="paragraph" w:styleId="Tekstdymka">
    <w:name w:val="Balloon Text"/>
    <w:basedOn w:val="Normalny"/>
    <w:link w:val="TekstdymkaZnak"/>
    <w:uiPriority w:val="99"/>
    <w:semiHidden/>
    <w:unhideWhenUsed/>
    <w:rsid w:val="00920E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0E2F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0D27C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pl-PL"/>
    </w:rPr>
  </w:style>
  <w:style w:type="paragraph" w:customStyle="1" w:styleId="Default">
    <w:name w:val="Default"/>
    <w:qFormat/>
    <w:rsid w:val="00AC563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czeinternetowe">
    <w:name w:val="Łącze internetowe"/>
    <w:rsid w:val="00AC5634"/>
    <w:rPr>
      <w:rFonts w:ascii="Times New Roman" w:hAnsi="Times New Roman" w:cs="Times New Roman" w:hint="default"/>
      <w:color w:val="0000FF"/>
      <w:u w:val="single"/>
    </w:rPr>
  </w:style>
  <w:style w:type="character" w:customStyle="1" w:styleId="FontStyle14">
    <w:name w:val="Font Style14"/>
    <w:qFormat/>
    <w:rsid w:val="0072732D"/>
    <w:rPr>
      <w:rFonts w:ascii="Arial" w:hAnsi="Arial" w:cs="Arial"/>
      <w:sz w:val="20"/>
      <w:szCs w:val="20"/>
    </w:rPr>
  </w:style>
  <w:style w:type="character" w:styleId="Hipercze">
    <w:name w:val="Hyperlink"/>
    <w:rsid w:val="0072732D"/>
    <w:rPr>
      <w:rFonts w:cs="Times New Roman"/>
      <w:color w:val="0000FF"/>
      <w:u w:val="single"/>
    </w:rPr>
  </w:style>
  <w:style w:type="paragraph" w:customStyle="1" w:styleId="Style5">
    <w:name w:val="Style5"/>
    <w:basedOn w:val="Normalny"/>
    <w:qFormat/>
    <w:rsid w:val="0072732D"/>
    <w:pPr>
      <w:widowControl w:val="0"/>
      <w:autoSpaceDE w:val="0"/>
      <w:autoSpaceDN w:val="0"/>
      <w:adjustRightInd w:val="0"/>
      <w:spacing w:after="0" w:line="384" w:lineRule="exact"/>
      <w:jc w:val="both"/>
    </w:pPr>
    <w:rPr>
      <w:rFonts w:ascii="Arial" w:eastAsia="Times New Roman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3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ubenchmark.ne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pubenchmark.net/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pubenchmark.ne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cpubenchmark.ne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pubenchmark.net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3D1C2-8E45-42BB-9DA5-3CB4096839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17</Pages>
  <Words>2876</Words>
  <Characters>17259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Balcerzak-Raczyńska</dc:creator>
  <cp:lastModifiedBy>Maciej Matusiak</cp:lastModifiedBy>
  <cp:revision>3</cp:revision>
  <cp:lastPrinted>2019-12-12T11:07:00Z</cp:lastPrinted>
  <dcterms:created xsi:type="dcterms:W3CDTF">2020-11-02T09:39:00Z</dcterms:created>
  <dcterms:modified xsi:type="dcterms:W3CDTF">2020-11-02T09:43:00Z</dcterms:modified>
</cp:coreProperties>
</file>